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D3CF" w14:textId="77777777" w:rsidR="008E793F" w:rsidRDefault="008E793F" w:rsidP="00FF15EB">
      <w:pPr>
        <w:pStyle w:val="streepjes"/>
      </w:pPr>
    </w:p>
    <w:p w14:paraId="0118E68E" w14:textId="77777777" w:rsidR="008E793F" w:rsidRDefault="008E793F" w:rsidP="00FF15EB">
      <w:pPr>
        <w:pStyle w:val="streepjes"/>
      </w:pPr>
    </w:p>
    <w:p w14:paraId="57663A9E" w14:textId="77777777" w:rsidR="008E793F" w:rsidRDefault="008E793F" w:rsidP="00FF15EB">
      <w:pPr>
        <w:pStyle w:val="streepjes"/>
      </w:pPr>
    </w:p>
    <w:p w14:paraId="434DA5C7" w14:textId="77777777" w:rsidR="008E793F" w:rsidRDefault="008E793F" w:rsidP="00FF15EB">
      <w:pPr>
        <w:pStyle w:val="streepjes"/>
      </w:pPr>
    </w:p>
    <w:p w14:paraId="023B1889" w14:textId="07E3A56B" w:rsidR="00F22A3C" w:rsidRPr="00392B7F" w:rsidRDefault="00F6173A" w:rsidP="00FF15EB">
      <w:pPr>
        <w:pStyle w:val="streepjes"/>
      </w:pPr>
      <w:r>
        <w:tab/>
      </w:r>
      <w:r w:rsidRPr="00392B7F">
        <w:t>//</w:t>
      </w:r>
      <w:r w:rsidR="00FF15EB" w:rsidRPr="00392B7F">
        <w:t>////////////</w:t>
      </w:r>
      <w:r w:rsidR="00A47E0E" w:rsidRPr="00392B7F">
        <w:t>////////////////////////////////////////</w:t>
      </w:r>
      <w:r w:rsidR="00AE2BD8" w:rsidRPr="00392B7F">
        <w:t>//</w:t>
      </w:r>
      <w:r w:rsidR="00AF0A1D" w:rsidRPr="00392B7F">
        <w:t>//////////////////////////////////////////////////////////////////////////</w:t>
      </w:r>
      <w:r w:rsidR="007924AE">
        <w:t>//////////////////////////////</w:t>
      </w:r>
    </w:p>
    <w:p w14:paraId="3028F951" w14:textId="759B0EB6" w:rsidR="000F321E" w:rsidRPr="00392B7F" w:rsidRDefault="0064689E" w:rsidP="00074959">
      <w:pPr>
        <w:pStyle w:val="Titel"/>
        <w:framePr w:wrap="notBeside"/>
        <w:jc w:val="center"/>
        <w:rPr>
          <w:color w:val="auto"/>
        </w:rPr>
      </w:pPr>
      <w:r w:rsidRPr="0064689E">
        <w:rPr>
          <w:color w:val="auto"/>
        </w:rPr>
        <w:t>BEURZEN VOOR HET DOORGEVEN VAN VAKMANSCHAP IN EEN MEESTER-LEERLING-TRAJECT</w:t>
      </w:r>
    </w:p>
    <w:p w14:paraId="7CD9A47B" w14:textId="77777777" w:rsidR="00AE2BD8" w:rsidRDefault="00AE2BD8" w:rsidP="00FF15EB">
      <w:pPr>
        <w:pStyle w:val="streepjes"/>
      </w:pPr>
    </w:p>
    <w:p w14:paraId="44880C8D" w14:textId="77777777" w:rsidR="00FF15EB" w:rsidRDefault="00F6173A" w:rsidP="00FF15EB">
      <w:pPr>
        <w:pStyle w:val="streepjes"/>
      </w:pPr>
      <w:r>
        <w:tab/>
        <w:t>//</w:t>
      </w:r>
      <w:r w:rsidR="00FF15EB">
        <w:t>////////////</w:t>
      </w:r>
      <w:r w:rsidR="00FF15EB" w:rsidRPr="00FF15EB">
        <w:t>////////////////////////////////////////////////////////////////////////////////////////////////////////////////////</w:t>
      </w:r>
      <w:r w:rsidR="007924AE">
        <w:t>//////////////////////////////</w:t>
      </w:r>
    </w:p>
    <w:p w14:paraId="32565F74" w14:textId="77777777" w:rsidR="008D7CDA" w:rsidRDefault="008D7CDA" w:rsidP="00FF15EB">
      <w:pPr>
        <w:pStyle w:val="streepjes"/>
      </w:pPr>
      <w:r>
        <w:br w:type="page"/>
      </w:r>
    </w:p>
    <w:p w14:paraId="3698C400" w14:textId="77777777" w:rsidR="00CF559C" w:rsidRPr="00E5148C" w:rsidRDefault="00A5641B" w:rsidP="00CF559C">
      <w:pPr>
        <w:pStyle w:val="Kopvaninhoudsopgave"/>
        <w:rPr>
          <w:rFonts w:ascii="FlandersArtSerif-Medium" w:hAnsi="FlandersArtSerif-Medium"/>
        </w:rPr>
      </w:pPr>
      <w:r w:rsidRPr="00E5148C">
        <w:rPr>
          <w:rFonts w:ascii="FlandersArtSerif-Medium" w:hAnsi="FlandersArtSerif-Medium"/>
        </w:rPr>
        <w:lastRenderedPageBreak/>
        <w:t>Inhoud</w:t>
      </w:r>
    </w:p>
    <w:p w14:paraId="1F4B8721" w14:textId="66E4D63A" w:rsidR="006840FA" w:rsidRDefault="008A108F">
      <w:pPr>
        <w:pStyle w:val="Inhopg1"/>
        <w:rPr>
          <w:rFonts w:asciiTheme="minorHAnsi" w:eastAsiaTheme="minorEastAsia" w:hAnsiTheme="minorHAnsi"/>
          <w:color w:val="auto"/>
          <w:lang w:eastAsia="nl-BE"/>
        </w:rPr>
      </w:pPr>
      <w:r w:rsidRPr="0035108A">
        <w:rPr>
          <w:highlight w:val="green"/>
        </w:rPr>
        <w:fldChar w:fldCharType="begin"/>
      </w:r>
      <w:r w:rsidRPr="0035108A">
        <w:rPr>
          <w:highlight w:val="green"/>
        </w:rPr>
        <w:instrText xml:space="preserve"> TOC \o "1-2" \h \z \u </w:instrText>
      </w:r>
      <w:r w:rsidRPr="0035108A">
        <w:rPr>
          <w:highlight w:val="green"/>
        </w:rPr>
        <w:fldChar w:fldCharType="separate"/>
      </w:r>
      <w:hyperlink w:anchor="_Toc69717362" w:history="1">
        <w:r w:rsidR="006840FA" w:rsidRPr="00E80150">
          <w:rPr>
            <w:rStyle w:val="Hyperlink"/>
            <w:b/>
          </w:rPr>
          <w:t>1</w:t>
        </w:r>
        <w:r w:rsidR="006840FA">
          <w:rPr>
            <w:rFonts w:asciiTheme="minorHAnsi" w:eastAsiaTheme="minorEastAsia" w:hAnsiTheme="minorHAnsi"/>
            <w:color w:val="auto"/>
            <w:lang w:eastAsia="nl-BE"/>
          </w:rPr>
          <w:tab/>
        </w:r>
        <w:r w:rsidR="006840FA" w:rsidRPr="00E80150">
          <w:rPr>
            <w:rStyle w:val="Hyperlink"/>
          </w:rPr>
          <w:t>Context</w:t>
        </w:r>
        <w:r w:rsidR="006840FA">
          <w:rPr>
            <w:webHidden/>
          </w:rPr>
          <w:tab/>
        </w:r>
        <w:r w:rsidR="006840FA">
          <w:rPr>
            <w:webHidden/>
          </w:rPr>
          <w:fldChar w:fldCharType="begin"/>
        </w:r>
        <w:r w:rsidR="006840FA">
          <w:rPr>
            <w:webHidden/>
          </w:rPr>
          <w:instrText xml:space="preserve"> PAGEREF _Toc69717362 \h </w:instrText>
        </w:r>
        <w:r w:rsidR="006840FA">
          <w:rPr>
            <w:webHidden/>
          </w:rPr>
        </w:r>
        <w:r w:rsidR="006840FA">
          <w:rPr>
            <w:webHidden/>
          </w:rPr>
          <w:fldChar w:fldCharType="separate"/>
        </w:r>
        <w:r w:rsidR="0003688F">
          <w:rPr>
            <w:webHidden/>
          </w:rPr>
          <w:t>3</w:t>
        </w:r>
        <w:r w:rsidR="006840FA">
          <w:rPr>
            <w:webHidden/>
          </w:rPr>
          <w:fldChar w:fldCharType="end"/>
        </w:r>
      </w:hyperlink>
    </w:p>
    <w:p w14:paraId="2F8BBB54" w14:textId="1B0ED9D0" w:rsidR="006840FA" w:rsidRDefault="0003688F">
      <w:pPr>
        <w:pStyle w:val="Inhopg2"/>
        <w:rPr>
          <w:rFonts w:asciiTheme="minorHAnsi" w:eastAsiaTheme="minorEastAsia" w:hAnsiTheme="minorHAnsi"/>
          <w:color w:val="auto"/>
          <w:sz w:val="22"/>
          <w:lang w:eastAsia="nl-BE"/>
        </w:rPr>
      </w:pPr>
      <w:hyperlink w:anchor="_Toc69717363" w:history="1">
        <w:r w:rsidR="006840FA" w:rsidRPr="00E80150">
          <w:rPr>
            <w:rStyle w:val="Hyperlink"/>
          </w:rPr>
          <w:t>1.1</w:t>
        </w:r>
        <w:r w:rsidR="006840FA">
          <w:rPr>
            <w:rFonts w:asciiTheme="minorHAnsi" w:eastAsiaTheme="minorEastAsia" w:hAnsiTheme="minorHAnsi"/>
            <w:color w:val="auto"/>
            <w:sz w:val="22"/>
            <w:lang w:eastAsia="nl-BE"/>
          </w:rPr>
          <w:tab/>
        </w:r>
        <w:r w:rsidR="006840FA" w:rsidRPr="00E80150">
          <w:rPr>
            <w:rStyle w:val="Hyperlink"/>
          </w:rPr>
          <w:t>Vlaanderen en vakmanschap</w:t>
        </w:r>
        <w:r w:rsidR="006840FA">
          <w:rPr>
            <w:webHidden/>
          </w:rPr>
          <w:tab/>
        </w:r>
        <w:r w:rsidR="006840FA">
          <w:rPr>
            <w:webHidden/>
          </w:rPr>
          <w:fldChar w:fldCharType="begin"/>
        </w:r>
        <w:r w:rsidR="006840FA">
          <w:rPr>
            <w:webHidden/>
          </w:rPr>
          <w:instrText xml:space="preserve"> PAGEREF _Toc69717363 \h </w:instrText>
        </w:r>
        <w:r w:rsidR="006840FA">
          <w:rPr>
            <w:webHidden/>
          </w:rPr>
        </w:r>
        <w:r w:rsidR="006840FA">
          <w:rPr>
            <w:webHidden/>
          </w:rPr>
          <w:fldChar w:fldCharType="separate"/>
        </w:r>
        <w:r>
          <w:rPr>
            <w:webHidden/>
          </w:rPr>
          <w:t>3</w:t>
        </w:r>
        <w:r w:rsidR="006840FA">
          <w:rPr>
            <w:webHidden/>
          </w:rPr>
          <w:fldChar w:fldCharType="end"/>
        </w:r>
      </w:hyperlink>
    </w:p>
    <w:p w14:paraId="1E9E6427" w14:textId="1B0C5D41" w:rsidR="006840FA" w:rsidRDefault="0003688F">
      <w:pPr>
        <w:pStyle w:val="Inhopg2"/>
        <w:rPr>
          <w:rFonts w:asciiTheme="minorHAnsi" w:eastAsiaTheme="minorEastAsia" w:hAnsiTheme="minorHAnsi"/>
          <w:color w:val="auto"/>
          <w:sz w:val="22"/>
          <w:lang w:eastAsia="nl-BE"/>
        </w:rPr>
      </w:pPr>
      <w:hyperlink w:anchor="_Toc69717364" w:history="1">
        <w:r w:rsidR="006840FA" w:rsidRPr="00E80150">
          <w:rPr>
            <w:rStyle w:val="Hyperlink"/>
          </w:rPr>
          <w:t>1.2</w:t>
        </w:r>
        <w:r w:rsidR="006840FA">
          <w:rPr>
            <w:rFonts w:asciiTheme="minorHAnsi" w:eastAsiaTheme="minorEastAsia" w:hAnsiTheme="minorHAnsi"/>
            <w:color w:val="auto"/>
            <w:sz w:val="22"/>
            <w:lang w:eastAsia="nl-BE"/>
          </w:rPr>
          <w:tab/>
        </w:r>
        <w:r w:rsidR="006840FA" w:rsidRPr="00E80150">
          <w:rPr>
            <w:rStyle w:val="Hyperlink"/>
          </w:rPr>
          <w:t>Vakmanschap als immaterieel cultureel erfgoed</w:t>
        </w:r>
        <w:r w:rsidR="006840FA">
          <w:rPr>
            <w:webHidden/>
          </w:rPr>
          <w:tab/>
        </w:r>
        <w:r w:rsidR="006840FA">
          <w:rPr>
            <w:webHidden/>
          </w:rPr>
          <w:fldChar w:fldCharType="begin"/>
        </w:r>
        <w:r w:rsidR="006840FA">
          <w:rPr>
            <w:webHidden/>
          </w:rPr>
          <w:instrText xml:space="preserve"> PAGEREF _Toc69717364 \h </w:instrText>
        </w:r>
        <w:r w:rsidR="006840FA">
          <w:rPr>
            <w:webHidden/>
          </w:rPr>
        </w:r>
        <w:r w:rsidR="006840FA">
          <w:rPr>
            <w:webHidden/>
          </w:rPr>
          <w:fldChar w:fldCharType="separate"/>
        </w:r>
        <w:r>
          <w:rPr>
            <w:webHidden/>
          </w:rPr>
          <w:t>3</w:t>
        </w:r>
        <w:r w:rsidR="006840FA">
          <w:rPr>
            <w:webHidden/>
          </w:rPr>
          <w:fldChar w:fldCharType="end"/>
        </w:r>
      </w:hyperlink>
    </w:p>
    <w:p w14:paraId="3D74EF74" w14:textId="0766D584" w:rsidR="006840FA" w:rsidRDefault="0003688F">
      <w:pPr>
        <w:pStyle w:val="Inhopg2"/>
        <w:rPr>
          <w:rFonts w:asciiTheme="minorHAnsi" w:eastAsiaTheme="minorEastAsia" w:hAnsiTheme="minorHAnsi"/>
          <w:color w:val="auto"/>
          <w:sz w:val="22"/>
          <w:lang w:eastAsia="nl-BE"/>
        </w:rPr>
      </w:pPr>
      <w:hyperlink w:anchor="_Toc69717365" w:history="1">
        <w:r w:rsidR="006840FA" w:rsidRPr="00E80150">
          <w:rPr>
            <w:rStyle w:val="Hyperlink"/>
          </w:rPr>
          <w:t>1.3</w:t>
        </w:r>
        <w:r w:rsidR="006840FA">
          <w:rPr>
            <w:rFonts w:asciiTheme="minorHAnsi" w:eastAsiaTheme="minorEastAsia" w:hAnsiTheme="minorHAnsi"/>
            <w:color w:val="auto"/>
            <w:sz w:val="22"/>
            <w:lang w:eastAsia="nl-BE"/>
          </w:rPr>
          <w:tab/>
        </w:r>
        <w:r w:rsidR="006840FA" w:rsidRPr="00E80150">
          <w:rPr>
            <w:rStyle w:val="Hyperlink"/>
          </w:rPr>
          <w:t>Beurzen voor het doorgeven van vakmanschap: de eerste rondes in 2018-2019</w:t>
        </w:r>
        <w:r w:rsidR="006840FA">
          <w:rPr>
            <w:webHidden/>
          </w:rPr>
          <w:tab/>
        </w:r>
        <w:r w:rsidR="006840FA">
          <w:rPr>
            <w:webHidden/>
          </w:rPr>
          <w:fldChar w:fldCharType="begin"/>
        </w:r>
        <w:r w:rsidR="006840FA">
          <w:rPr>
            <w:webHidden/>
          </w:rPr>
          <w:instrText xml:space="preserve"> PAGEREF _Toc69717365 \h </w:instrText>
        </w:r>
        <w:r w:rsidR="006840FA">
          <w:rPr>
            <w:webHidden/>
          </w:rPr>
        </w:r>
        <w:r w:rsidR="006840FA">
          <w:rPr>
            <w:webHidden/>
          </w:rPr>
          <w:fldChar w:fldCharType="separate"/>
        </w:r>
        <w:r>
          <w:rPr>
            <w:webHidden/>
          </w:rPr>
          <w:t>4</w:t>
        </w:r>
        <w:r w:rsidR="006840FA">
          <w:rPr>
            <w:webHidden/>
          </w:rPr>
          <w:fldChar w:fldCharType="end"/>
        </w:r>
      </w:hyperlink>
    </w:p>
    <w:p w14:paraId="4A131353" w14:textId="6BA096DC" w:rsidR="006840FA" w:rsidRDefault="0003688F">
      <w:pPr>
        <w:pStyle w:val="Inhopg2"/>
        <w:rPr>
          <w:rFonts w:asciiTheme="minorHAnsi" w:eastAsiaTheme="minorEastAsia" w:hAnsiTheme="minorHAnsi"/>
          <w:color w:val="auto"/>
          <w:sz w:val="22"/>
          <w:lang w:eastAsia="nl-BE"/>
        </w:rPr>
      </w:pPr>
      <w:hyperlink w:anchor="_Toc69717366" w:history="1">
        <w:r w:rsidR="006840FA" w:rsidRPr="00E80150">
          <w:rPr>
            <w:rStyle w:val="Hyperlink"/>
          </w:rPr>
          <w:t>1.4</w:t>
        </w:r>
        <w:r w:rsidR="006840FA">
          <w:rPr>
            <w:rFonts w:asciiTheme="minorHAnsi" w:eastAsiaTheme="minorEastAsia" w:hAnsiTheme="minorHAnsi"/>
            <w:color w:val="auto"/>
            <w:sz w:val="22"/>
            <w:lang w:eastAsia="nl-BE"/>
          </w:rPr>
          <w:tab/>
        </w:r>
        <w:r w:rsidR="006840FA" w:rsidRPr="00E80150">
          <w:rPr>
            <w:rStyle w:val="Hyperlink"/>
          </w:rPr>
          <w:t>Cross-sectoraal: verbanden met andere sectoren en materies</w:t>
        </w:r>
        <w:r w:rsidR="006840FA">
          <w:rPr>
            <w:webHidden/>
          </w:rPr>
          <w:tab/>
        </w:r>
        <w:r w:rsidR="006840FA">
          <w:rPr>
            <w:webHidden/>
          </w:rPr>
          <w:fldChar w:fldCharType="begin"/>
        </w:r>
        <w:r w:rsidR="006840FA">
          <w:rPr>
            <w:webHidden/>
          </w:rPr>
          <w:instrText xml:space="preserve"> PAGEREF _Toc69717366 \h </w:instrText>
        </w:r>
        <w:r w:rsidR="006840FA">
          <w:rPr>
            <w:webHidden/>
          </w:rPr>
        </w:r>
        <w:r w:rsidR="006840FA">
          <w:rPr>
            <w:webHidden/>
          </w:rPr>
          <w:fldChar w:fldCharType="separate"/>
        </w:r>
        <w:r>
          <w:rPr>
            <w:webHidden/>
          </w:rPr>
          <w:t>4</w:t>
        </w:r>
        <w:r w:rsidR="006840FA">
          <w:rPr>
            <w:webHidden/>
          </w:rPr>
          <w:fldChar w:fldCharType="end"/>
        </w:r>
      </w:hyperlink>
    </w:p>
    <w:p w14:paraId="58D93D5A" w14:textId="432FAC00" w:rsidR="006840FA" w:rsidRDefault="0003688F">
      <w:pPr>
        <w:pStyle w:val="Inhopg1"/>
        <w:rPr>
          <w:rFonts w:asciiTheme="minorHAnsi" w:eastAsiaTheme="minorEastAsia" w:hAnsiTheme="minorHAnsi"/>
          <w:color w:val="auto"/>
          <w:lang w:eastAsia="nl-BE"/>
        </w:rPr>
      </w:pPr>
      <w:hyperlink w:anchor="_Toc69717367" w:history="1">
        <w:r w:rsidR="006840FA" w:rsidRPr="00E80150">
          <w:rPr>
            <w:rStyle w:val="Hyperlink"/>
            <w:b/>
          </w:rPr>
          <w:t>2</w:t>
        </w:r>
        <w:r w:rsidR="006840FA">
          <w:rPr>
            <w:rFonts w:asciiTheme="minorHAnsi" w:eastAsiaTheme="minorEastAsia" w:hAnsiTheme="minorHAnsi"/>
            <w:color w:val="auto"/>
            <w:lang w:eastAsia="nl-BE"/>
          </w:rPr>
          <w:tab/>
        </w:r>
        <w:r w:rsidR="006840FA" w:rsidRPr="00E80150">
          <w:rPr>
            <w:rStyle w:val="Hyperlink"/>
          </w:rPr>
          <w:t>Een beurs aanvragen</w:t>
        </w:r>
        <w:r w:rsidR="006840FA">
          <w:rPr>
            <w:webHidden/>
          </w:rPr>
          <w:tab/>
        </w:r>
        <w:r w:rsidR="006840FA">
          <w:rPr>
            <w:webHidden/>
          </w:rPr>
          <w:fldChar w:fldCharType="begin"/>
        </w:r>
        <w:r w:rsidR="006840FA">
          <w:rPr>
            <w:webHidden/>
          </w:rPr>
          <w:instrText xml:space="preserve"> PAGEREF _Toc69717367 \h </w:instrText>
        </w:r>
        <w:r w:rsidR="006840FA">
          <w:rPr>
            <w:webHidden/>
          </w:rPr>
        </w:r>
        <w:r w:rsidR="006840FA">
          <w:rPr>
            <w:webHidden/>
          </w:rPr>
          <w:fldChar w:fldCharType="separate"/>
        </w:r>
        <w:r>
          <w:rPr>
            <w:webHidden/>
          </w:rPr>
          <w:t>4</w:t>
        </w:r>
        <w:r w:rsidR="006840FA">
          <w:rPr>
            <w:webHidden/>
          </w:rPr>
          <w:fldChar w:fldCharType="end"/>
        </w:r>
      </w:hyperlink>
    </w:p>
    <w:p w14:paraId="21139C9C" w14:textId="1AF127E1" w:rsidR="006840FA" w:rsidRDefault="0003688F">
      <w:pPr>
        <w:pStyle w:val="Inhopg2"/>
        <w:rPr>
          <w:rFonts w:asciiTheme="minorHAnsi" w:eastAsiaTheme="minorEastAsia" w:hAnsiTheme="minorHAnsi"/>
          <w:color w:val="auto"/>
          <w:sz w:val="22"/>
          <w:lang w:eastAsia="nl-BE"/>
        </w:rPr>
      </w:pPr>
      <w:hyperlink w:anchor="_Toc69717368" w:history="1">
        <w:r w:rsidR="006840FA" w:rsidRPr="00E80150">
          <w:rPr>
            <w:rStyle w:val="Hyperlink"/>
          </w:rPr>
          <w:t>2.1</w:t>
        </w:r>
        <w:r w:rsidR="006840FA">
          <w:rPr>
            <w:rFonts w:asciiTheme="minorHAnsi" w:eastAsiaTheme="minorEastAsia" w:hAnsiTheme="minorHAnsi"/>
            <w:color w:val="auto"/>
            <w:sz w:val="22"/>
            <w:lang w:eastAsia="nl-BE"/>
          </w:rPr>
          <w:tab/>
        </w:r>
        <w:r w:rsidR="006840FA" w:rsidRPr="00E80150">
          <w:rPr>
            <w:rStyle w:val="Hyperlink"/>
          </w:rPr>
          <w:t>Wie kan indienen?</w:t>
        </w:r>
        <w:r w:rsidR="006840FA">
          <w:rPr>
            <w:webHidden/>
          </w:rPr>
          <w:tab/>
        </w:r>
        <w:r w:rsidR="006840FA">
          <w:rPr>
            <w:webHidden/>
          </w:rPr>
          <w:fldChar w:fldCharType="begin"/>
        </w:r>
        <w:r w:rsidR="006840FA">
          <w:rPr>
            <w:webHidden/>
          </w:rPr>
          <w:instrText xml:space="preserve"> PAGEREF _Toc69717368 \h </w:instrText>
        </w:r>
        <w:r w:rsidR="006840FA">
          <w:rPr>
            <w:webHidden/>
          </w:rPr>
        </w:r>
        <w:r w:rsidR="006840FA">
          <w:rPr>
            <w:webHidden/>
          </w:rPr>
          <w:fldChar w:fldCharType="separate"/>
        </w:r>
        <w:r>
          <w:rPr>
            <w:webHidden/>
          </w:rPr>
          <w:t>4</w:t>
        </w:r>
        <w:r w:rsidR="006840FA">
          <w:rPr>
            <w:webHidden/>
          </w:rPr>
          <w:fldChar w:fldCharType="end"/>
        </w:r>
      </w:hyperlink>
    </w:p>
    <w:p w14:paraId="086BCA44" w14:textId="29DF632E" w:rsidR="006840FA" w:rsidRDefault="0003688F">
      <w:pPr>
        <w:pStyle w:val="Inhopg2"/>
        <w:rPr>
          <w:rFonts w:asciiTheme="minorHAnsi" w:eastAsiaTheme="minorEastAsia" w:hAnsiTheme="minorHAnsi"/>
          <w:color w:val="auto"/>
          <w:sz w:val="22"/>
          <w:lang w:eastAsia="nl-BE"/>
        </w:rPr>
      </w:pPr>
      <w:hyperlink w:anchor="_Toc69717369" w:history="1">
        <w:r w:rsidR="006840FA" w:rsidRPr="00E80150">
          <w:rPr>
            <w:rStyle w:val="Hyperlink"/>
          </w:rPr>
          <w:t>2.2</w:t>
        </w:r>
        <w:r w:rsidR="006840FA">
          <w:rPr>
            <w:rFonts w:asciiTheme="minorHAnsi" w:eastAsiaTheme="minorEastAsia" w:hAnsiTheme="minorHAnsi"/>
            <w:color w:val="auto"/>
            <w:sz w:val="22"/>
            <w:lang w:eastAsia="nl-BE"/>
          </w:rPr>
          <w:tab/>
        </w:r>
        <w:r w:rsidR="006840FA" w:rsidRPr="00E80150">
          <w:rPr>
            <w:rStyle w:val="Hyperlink"/>
          </w:rPr>
          <w:t>Hoelang duurt een traject?</w:t>
        </w:r>
        <w:r w:rsidR="006840FA">
          <w:rPr>
            <w:webHidden/>
          </w:rPr>
          <w:tab/>
        </w:r>
        <w:r w:rsidR="006840FA">
          <w:rPr>
            <w:webHidden/>
          </w:rPr>
          <w:fldChar w:fldCharType="begin"/>
        </w:r>
        <w:r w:rsidR="006840FA">
          <w:rPr>
            <w:webHidden/>
          </w:rPr>
          <w:instrText xml:space="preserve"> PAGEREF _Toc69717369 \h </w:instrText>
        </w:r>
        <w:r w:rsidR="006840FA">
          <w:rPr>
            <w:webHidden/>
          </w:rPr>
        </w:r>
        <w:r w:rsidR="006840FA">
          <w:rPr>
            <w:webHidden/>
          </w:rPr>
          <w:fldChar w:fldCharType="separate"/>
        </w:r>
        <w:r>
          <w:rPr>
            <w:webHidden/>
          </w:rPr>
          <w:t>5</w:t>
        </w:r>
        <w:r w:rsidR="006840FA">
          <w:rPr>
            <w:webHidden/>
          </w:rPr>
          <w:fldChar w:fldCharType="end"/>
        </w:r>
      </w:hyperlink>
    </w:p>
    <w:p w14:paraId="2A3B5205" w14:textId="04E4831A" w:rsidR="006840FA" w:rsidRDefault="0003688F">
      <w:pPr>
        <w:pStyle w:val="Inhopg2"/>
        <w:rPr>
          <w:rFonts w:asciiTheme="minorHAnsi" w:eastAsiaTheme="minorEastAsia" w:hAnsiTheme="minorHAnsi"/>
          <w:color w:val="auto"/>
          <w:sz w:val="22"/>
          <w:lang w:eastAsia="nl-BE"/>
        </w:rPr>
      </w:pPr>
      <w:hyperlink w:anchor="_Toc69717370" w:history="1">
        <w:r w:rsidR="006840FA" w:rsidRPr="00E80150">
          <w:rPr>
            <w:rStyle w:val="Hyperlink"/>
          </w:rPr>
          <w:t>2.3</w:t>
        </w:r>
        <w:r w:rsidR="006840FA">
          <w:rPr>
            <w:rFonts w:asciiTheme="minorHAnsi" w:eastAsiaTheme="minorEastAsia" w:hAnsiTheme="minorHAnsi"/>
            <w:color w:val="auto"/>
            <w:sz w:val="22"/>
            <w:lang w:eastAsia="nl-BE"/>
          </w:rPr>
          <w:tab/>
        </w:r>
        <w:r w:rsidR="006840FA" w:rsidRPr="00E80150">
          <w:rPr>
            <w:rStyle w:val="Hyperlink"/>
          </w:rPr>
          <w:t>Hoe dient u een aanvraag in?</w:t>
        </w:r>
        <w:r w:rsidR="006840FA">
          <w:rPr>
            <w:webHidden/>
          </w:rPr>
          <w:tab/>
        </w:r>
        <w:r w:rsidR="006840FA">
          <w:rPr>
            <w:webHidden/>
          </w:rPr>
          <w:fldChar w:fldCharType="begin"/>
        </w:r>
        <w:r w:rsidR="006840FA">
          <w:rPr>
            <w:webHidden/>
          </w:rPr>
          <w:instrText xml:space="preserve"> PAGEREF _Toc69717370 \h </w:instrText>
        </w:r>
        <w:r w:rsidR="006840FA">
          <w:rPr>
            <w:webHidden/>
          </w:rPr>
        </w:r>
        <w:r w:rsidR="006840FA">
          <w:rPr>
            <w:webHidden/>
          </w:rPr>
          <w:fldChar w:fldCharType="separate"/>
        </w:r>
        <w:r>
          <w:rPr>
            <w:webHidden/>
          </w:rPr>
          <w:t>5</w:t>
        </w:r>
        <w:r w:rsidR="006840FA">
          <w:rPr>
            <w:webHidden/>
          </w:rPr>
          <w:fldChar w:fldCharType="end"/>
        </w:r>
      </w:hyperlink>
    </w:p>
    <w:p w14:paraId="40C64FF3" w14:textId="310E7537" w:rsidR="006840FA" w:rsidRDefault="0003688F">
      <w:pPr>
        <w:pStyle w:val="Inhopg2"/>
        <w:rPr>
          <w:rFonts w:asciiTheme="minorHAnsi" w:eastAsiaTheme="minorEastAsia" w:hAnsiTheme="minorHAnsi"/>
          <w:color w:val="auto"/>
          <w:sz w:val="22"/>
          <w:lang w:eastAsia="nl-BE"/>
        </w:rPr>
      </w:pPr>
      <w:hyperlink w:anchor="_Toc69717371" w:history="1">
        <w:r w:rsidR="006840FA" w:rsidRPr="00E80150">
          <w:rPr>
            <w:rStyle w:val="Hyperlink"/>
          </w:rPr>
          <w:t>2.4</w:t>
        </w:r>
        <w:r w:rsidR="006840FA">
          <w:rPr>
            <w:rFonts w:asciiTheme="minorHAnsi" w:eastAsiaTheme="minorEastAsia" w:hAnsiTheme="minorHAnsi"/>
            <w:color w:val="auto"/>
            <w:sz w:val="22"/>
            <w:lang w:eastAsia="nl-BE"/>
          </w:rPr>
          <w:tab/>
        </w:r>
        <w:r w:rsidR="006840FA" w:rsidRPr="00E80150">
          <w:rPr>
            <w:rStyle w:val="Hyperlink"/>
          </w:rPr>
          <w:t>Wat zijn de voorwaarden?</w:t>
        </w:r>
        <w:r w:rsidR="006840FA">
          <w:rPr>
            <w:webHidden/>
          </w:rPr>
          <w:tab/>
        </w:r>
        <w:r w:rsidR="006840FA">
          <w:rPr>
            <w:webHidden/>
          </w:rPr>
          <w:fldChar w:fldCharType="begin"/>
        </w:r>
        <w:r w:rsidR="006840FA">
          <w:rPr>
            <w:webHidden/>
          </w:rPr>
          <w:instrText xml:space="preserve"> PAGEREF _Toc69717371 \h </w:instrText>
        </w:r>
        <w:r w:rsidR="006840FA">
          <w:rPr>
            <w:webHidden/>
          </w:rPr>
        </w:r>
        <w:r w:rsidR="006840FA">
          <w:rPr>
            <w:webHidden/>
          </w:rPr>
          <w:fldChar w:fldCharType="separate"/>
        </w:r>
        <w:r>
          <w:rPr>
            <w:webHidden/>
          </w:rPr>
          <w:t>5</w:t>
        </w:r>
        <w:r w:rsidR="006840FA">
          <w:rPr>
            <w:webHidden/>
          </w:rPr>
          <w:fldChar w:fldCharType="end"/>
        </w:r>
      </w:hyperlink>
    </w:p>
    <w:p w14:paraId="12F5F7B8" w14:textId="0F287FE5" w:rsidR="006840FA" w:rsidRDefault="0003688F">
      <w:pPr>
        <w:pStyle w:val="Inhopg2"/>
        <w:rPr>
          <w:rFonts w:asciiTheme="minorHAnsi" w:eastAsiaTheme="minorEastAsia" w:hAnsiTheme="minorHAnsi"/>
          <w:color w:val="auto"/>
          <w:sz w:val="22"/>
          <w:lang w:eastAsia="nl-BE"/>
        </w:rPr>
      </w:pPr>
      <w:hyperlink w:anchor="_Toc69717372" w:history="1">
        <w:r w:rsidR="006840FA" w:rsidRPr="00E80150">
          <w:rPr>
            <w:rStyle w:val="Hyperlink"/>
          </w:rPr>
          <w:t>2.5</w:t>
        </w:r>
        <w:r w:rsidR="006840FA">
          <w:rPr>
            <w:rFonts w:asciiTheme="minorHAnsi" w:eastAsiaTheme="minorEastAsia" w:hAnsiTheme="minorHAnsi"/>
            <w:color w:val="auto"/>
            <w:sz w:val="22"/>
            <w:lang w:eastAsia="nl-BE"/>
          </w:rPr>
          <w:tab/>
        </w:r>
        <w:r w:rsidR="006840FA" w:rsidRPr="00E80150">
          <w:rPr>
            <w:rStyle w:val="Hyperlink"/>
          </w:rPr>
          <w:t>Op basis van welke criteria wordt uw aanvraag beoordeeld?</w:t>
        </w:r>
        <w:r w:rsidR="006840FA">
          <w:rPr>
            <w:webHidden/>
          </w:rPr>
          <w:tab/>
        </w:r>
        <w:r w:rsidR="006840FA">
          <w:rPr>
            <w:webHidden/>
          </w:rPr>
          <w:fldChar w:fldCharType="begin"/>
        </w:r>
        <w:r w:rsidR="006840FA">
          <w:rPr>
            <w:webHidden/>
          </w:rPr>
          <w:instrText xml:space="preserve"> PAGEREF _Toc69717372 \h </w:instrText>
        </w:r>
        <w:r w:rsidR="006840FA">
          <w:rPr>
            <w:webHidden/>
          </w:rPr>
        </w:r>
        <w:r w:rsidR="006840FA">
          <w:rPr>
            <w:webHidden/>
          </w:rPr>
          <w:fldChar w:fldCharType="separate"/>
        </w:r>
        <w:r>
          <w:rPr>
            <w:webHidden/>
          </w:rPr>
          <w:t>5</w:t>
        </w:r>
        <w:r w:rsidR="006840FA">
          <w:rPr>
            <w:webHidden/>
          </w:rPr>
          <w:fldChar w:fldCharType="end"/>
        </w:r>
      </w:hyperlink>
    </w:p>
    <w:p w14:paraId="012D0A8A" w14:textId="04EE4AF3" w:rsidR="006840FA" w:rsidRDefault="0003688F">
      <w:pPr>
        <w:pStyle w:val="Inhopg2"/>
        <w:rPr>
          <w:rFonts w:asciiTheme="minorHAnsi" w:eastAsiaTheme="minorEastAsia" w:hAnsiTheme="minorHAnsi"/>
          <w:color w:val="auto"/>
          <w:sz w:val="22"/>
          <w:lang w:eastAsia="nl-BE"/>
        </w:rPr>
      </w:pPr>
      <w:hyperlink w:anchor="_Toc69717373" w:history="1">
        <w:r w:rsidR="006840FA" w:rsidRPr="00E80150">
          <w:rPr>
            <w:rStyle w:val="Hyperlink"/>
          </w:rPr>
          <w:t>2.6</w:t>
        </w:r>
        <w:r w:rsidR="006840FA">
          <w:rPr>
            <w:rFonts w:asciiTheme="minorHAnsi" w:eastAsiaTheme="minorEastAsia" w:hAnsiTheme="minorHAnsi"/>
            <w:color w:val="auto"/>
            <w:sz w:val="22"/>
            <w:lang w:eastAsia="nl-BE"/>
          </w:rPr>
          <w:tab/>
        </w:r>
        <w:r w:rsidR="006840FA" w:rsidRPr="00E80150">
          <w:rPr>
            <w:rStyle w:val="Hyperlink"/>
          </w:rPr>
          <w:t>Wanneer en hoe kunt u een aanvraag indienen?</w:t>
        </w:r>
        <w:r w:rsidR="006840FA">
          <w:rPr>
            <w:webHidden/>
          </w:rPr>
          <w:tab/>
        </w:r>
        <w:r w:rsidR="006840FA">
          <w:rPr>
            <w:webHidden/>
          </w:rPr>
          <w:fldChar w:fldCharType="begin"/>
        </w:r>
        <w:r w:rsidR="006840FA">
          <w:rPr>
            <w:webHidden/>
          </w:rPr>
          <w:instrText xml:space="preserve"> PAGEREF _Toc69717373 \h </w:instrText>
        </w:r>
        <w:r w:rsidR="006840FA">
          <w:rPr>
            <w:webHidden/>
          </w:rPr>
        </w:r>
        <w:r w:rsidR="006840FA">
          <w:rPr>
            <w:webHidden/>
          </w:rPr>
          <w:fldChar w:fldCharType="separate"/>
        </w:r>
        <w:r>
          <w:rPr>
            <w:webHidden/>
          </w:rPr>
          <w:t>8</w:t>
        </w:r>
        <w:r w:rsidR="006840FA">
          <w:rPr>
            <w:webHidden/>
          </w:rPr>
          <w:fldChar w:fldCharType="end"/>
        </w:r>
      </w:hyperlink>
    </w:p>
    <w:p w14:paraId="37FA088E" w14:textId="48FAD5EC" w:rsidR="006840FA" w:rsidRDefault="0003688F">
      <w:pPr>
        <w:pStyle w:val="Inhopg2"/>
        <w:rPr>
          <w:rFonts w:asciiTheme="minorHAnsi" w:eastAsiaTheme="minorEastAsia" w:hAnsiTheme="minorHAnsi"/>
          <w:color w:val="auto"/>
          <w:sz w:val="22"/>
          <w:lang w:eastAsia="nl-BE"/>
        </w:rPr>
      </w:pPr>
      <w:hyperlink w:anchor="_Toc69717374" w:history="1">
        <w:r w:rsidR="006840FA" w:rsidRPr="00E80150">
          <w:rPr>
            <w:rStyle w:val="Hyperlink"/>
          </w:rPr>
          <w:t>2.7</w:t>
        </w:r>
        <w:r w:rsidR="006840FA">
          <w:rPr>
            <w:rFonts w:asciiTheme="minorHAnsi" w:eastAsiaTheme="minorEastAsia" w:hAnsiTheme="minorHAnsi"/>
            <w:color w:val="auto"/>
            <w:sz w:val="22"/>
            <w:lang w:eastAsia="nl-BE"/>
          </w:rPr>
          <w:tab/>
        </w:r>
        <w:r w:rsidR="006840FA" w:rsidRPr="00E80150">
          <w:rPr>
            <w:rStyle w:val="Hyperlink"/>
          </w:rPr>
          <w:t>Welke procedure volgt uw aanvraag?</w:t>
        </w:r>
        <w:r w:rsidR="006840FA">
          <w:rPr>
            <w:webHidden/>
          </w:rPr>
          <w:tab/>
        </w:r>
        <w:r w:rsidR="006840FA">
          <w:rPr>
            <w:webHidden/>
          </w:rPr>
          <w:fldChar w:fldCharType="begin"/>
        </w:r>
        <w:r w:rsidR="006840FA">
          <w:rPr>
            <w:webHidden/>
          </w:rPr>
          <w:instrText xml:space="preserve"> PAGEREF _Toc69717374 \h </w:instrText>
        </w:r>
        <w:r w:rsidR="006840FA">
          <w:rPr>
            <w:webHidden/>
          </w:rPr>
        </w:r>
        <w:r w:rsidR="006840FA">
          <w:rPr>
            <w:webHidden/>
          </w:rPr>
          <w:fldChar w:fldCharType="separate"/>
        </w:r>
        <w:r>
          <w:rPr>
            <w:webHidden/>
          </w:rPr>
          <w:t>8</w:t>
        </w:r>
        <w:r w:rsidR="006840FA">
          <w:rPr>
            <w:webHidden/>
          </w:rPr>
          <w:fldChar w:fldCharType="end"/>
        </w:r>
      </w:hyperlink>
    </w:p>
    <w:p w14:paraId="0E2700D0" w14:textId="0ACF5368" w:rsidR="006840FA" w:rsidRDefault="0003688F">
      <w:pPr>
        <w:pStyle w:val="Inhopg1"/>
        <w:rPr>
          <w:rFonts w:asciiTheme="minorHAnsi" w:eastAsiaTheme="minorEastAsia" w:hAnsiTheme="minorHAnsi"/>
          <w:color w:val="auto"/>
          <w:lang w:eastAsia="nl-BE"/>
        </w:rPr>
      </w:pPr>
      <w:hyperlink w:anchor="_Toc69717375" w:history="1">
        <w:r w:rsidR="006840FA" w:rsidRPr="00E80150">
          <w:rPr>
            <w:rStyle w:val="Hyperlink"/>
            <w:b/>
          </w:rPr>
          <w:t>3</w:t>
        </w:r>
        <w:r w:rsidR="006840FA">
          <w:rPr>
            <w:rFonts w:asciiTheme="minorHAnsi" w:eastAsiaTheme="minorEastAsia" w:hAnsiTheme="minorHAnsi"/>
            <w:color w:val="auto"/>
            <w:lang w:eastAsia="nl-BE"/>
          </w:rPr>
          <w:tab/>
        </w:r>
        <w:r w:rsidR="006840FA" w:rsidRPr="00E80150">
          <w:rPr>
            <w:rStyle w:val="Hyperlink"/>
          </w:rPr>
          <w:t>Uitbetaling en afronding</w:t>
        </w:r>
        <w:r w:rsidR="006840FA">
          <w:rPr>
            <w:webHidden/>
          </w:rPr>
          <w:tab/>
        </w:r>
        <w:r w:rsidR="006840FA">
          <w:rPr>
            <w:webHidden/>
          </w:rPr>
          <w:fldChar w:fldCharType="begin"/>
        </w:r>
        <w:r w:rsidR="006840FA">
          <w:rPr>
            <w:webHidden/>
          </w:rPr>
          <w:instrText xml:space="preserve"> PAGEREF _Toc69717375 \h </w:instrText>
        </w:r>
        <w:r w:rsidR="006840FA">
          <w:rPr>
            <w:webHidden/>
          </w:rPr>
        </w:r>
        <w:r w:rsidR="006840FA">
          <w:rPr>
            <w:webHidden/>
          </w:rPr>
          <w:fldChar w:fldCharType="separate"/>
        </w:r>
        <w:r>
          <w:rPr>
            <w:webHidden/>
          </w:rPr>
          <w:t>8</w:t>
        </w:r>
        <w:r w:rsidR="006840FA">
          <w:rPr>
            <w:webHidden/>
          </w:rPr>
          <w:fldChar w:fldCharType="end"/>
        </w:r>
      </w:hyperlink>
    </w:p>
    <w:p w14:paraId="0956E69C" w14:textId="20CF6AD3" w:rsidR="006840FA" w:rsidRDefault="0003688F">
      <w:pPr>
        <w:pStyle w:val="Inhopg2"/>
        <w:rPr>
          <w:rFonts w:asciiTheme="minorHAnsi" w:eastAsiaTheme="minorEastAsia" w:hAnsiTheme="minorHAnsi"/>
          <w:color w:val="auto"/>
          <w:sz w:val="22"/>
          <w:lang w:eastAsia="nl-BE"/>
        </w:rPr>
      </w:pPr>
      <w:hyperlink w:anchor="_Toc69717376" w:history="1">
        <w:r w:rsidR="006840FA" w:rsidRPr="00E80150">
          <w:rPr>
            <w:rStyle w:val="Hyperlink"/>
          </w:rPr>
          <w:t>3.1</w:t>
        </w:r>
        <w:r w:rsidR="006840FA">
          <w:rPr>
            <w:rFonts w:asciiTheme="minorHAnsi" w:eastAsiaTheme="minorEastAsia" w:hAnsiTheme="minorHAnsi"/>
            <w:color w:val="auto"/>
            <w:sz w:val="22"/>
            <w:lang w:eastAsia="nl-BE"/>
          </w:rPr>
          <w:tab/>
        </w:r>
        <w:r w:rsidR="006840FA" w:rsidRPr="00E80150">
          <w:rPr>
            <w:rStyle w:val="Hyperlink"/>
          </w:rPr>
          <w:t>Hoe wordt de beurs uitbetaald?</w:t>
        </w:r>
        <w:r w:rsidR="006840FA">
          <w:rPr>
            <w:webHidden/>
          </w:rPr>
          <w:tab/>
        </w:r>
        <w:r w:rsidR="006840FA">
          <w:rPr>
            <w:webHidden/>
          </w:rPr>
          <w:fldChar w:fldCharType="begin"/>
        </w:r>
        <w:r w:rsidR="006840FA">
          <w:rPr>
            <w:webHidden/>
          </w:rPr>
          <w:instrText xml:space="preserve"> PAGEREF _Toc69717376 \h </w:instrText>
        </w:r>
        <w:r w:rsidR="006840FA">
          <w:rPr>
            <w:webHidden/>
          </w:rPr>
        </w:r>
        <w:r w:rsidR="006840FA">
          <w:rPr>
            <w:webHidden/>
          </w:rPr>
          <w:fldChar w:fldCharType="separate"/>
        </w:r>
        <w:r>
          <w:rPr>
            <w:webHidden/>
          </w:rPr>
          <w:t>8</w:t>
        </w:r>
        <w:r w:rsidR="006840FA">
          <w:rPr>
            <w:webHidden/>
          </w:rPr>
          <w:fldChar w:fldCharType="end"/>
        </w:r>
      </w:hyperlink>
    </w:p>
    <w:p w14:paraId="65D9A73E" w14:textId="0A1774C8" w:rsidR="006840FA" w:rsidRDefault="0003688F">
      <w:pPr>
        <w:pStyle w:val="Inhopg2"/>
        <w:rPr>
          <w:rFonts w:asciiTheme="minorHAnsi" w:eastAsiaTheme="minorEastAsia" w:hAnsiTheme="minorHAnsi"/>
          <w:color w:val="auto"/>
          <w:sz w:val="22"/>
          <w:lang w:eastAsia="nl-BE"/>
        </w:rPr>
      </w:pPr>
      <w:hyperlink w:anchor="_Toc69717377" w:history="1">
        <w:r w:rsidR="006840FA" w:rsidRPr="00E80150">
          <w:rPr>
            <w:rStyle w:val="Hyperlink"/>
          </w:rPr>
          <w:t>3.2</w:t>
        </w:r>
        <w:r w:rsidR="006840FA">
          <w:rPr>
            <w:rFonts w:asciiTheme="minorHAnsi" w:eastAsiaTheme="minorEastAsia" w:hAnsiTheme="minorHAnsi"/>
            <w:color w:val="auto"/>
            <w:sz w:val="22"/>
            <w:lang w:eastAsia="nl-BE"/>
          </w:rPr>
          <w:tab/>
        </w:r>
        <w:r w:rsidR="006840FA" w:rsidRPr="00E80150">
          <w:rPr>
            <w:rStyle w:val="Hyperlink"/>
          </w:rPr>
          <w:t>Tijdens het traject</w:t>
        </w:r>
        <w:r w:rsidR="006840FA">
          <w:rPr>
            <w:webHidden/>
          </w:rPr>
          <w:tab/>
        </w:r>
        <w:r w:rsidR="006840FA">
          <w:rPr>
            <w:webHidden/>
          </w:rPr>
          <w:fldChar w:fldCharType="begin"/>
        </w:r>
        <w:r w:rsidR="006840FA">
          <w:rPr>
            <w:webHidden/>
          </w:rPr>
          <w:instrText xml:space="preserve"> PAGEREF _Toc69717377 \h </w:instrText>
        </w:r>
        <w:r w:rsidR="006840FA">
          <w:rPr>
            <w:webHidden/>
          </w:rPr>
        </w:r>
        <w:r w:rsidR="006840FA">
          <w:rPr>
            <w:webHidden/>
          </w:rPr>
          <w:fldChar w:fldCharType="separate"/>
        </w:r>
        <w:r>
          <w:rPr>
            <w:webHidden/>
          </w:rPr>
          <w:t>8</w:t>
        </w:r>
        <w:r w:rsidR="006840FA">
          <w:rPr>
            <w:webHidden/>
          </w:rPr>
          <w:fldChar w:fldCharType="end"/>
        </w:r>
      </w:hyperlink>
    </w:p>
    <w:p w14:paraId="69F1D4AE" w14:textId="19E8E5DA" w:rsidR="006840FA" w:rsidRDefault="0003688F">
      <w:pPr>
        <w:pStyle w:val="Inhopg2"/>
        <w:rPr>
          <w:rFonts w:asciiTheme="minorHAnsi" w:eastAsiaTheme="minorEastAsia" w:hAnsiTheme="minorHAnsi"/>
          <w:color w:val="auto"/>
          <w:sz w:val="22"/>
          <w:lang w:eastAsia="nl-BE"/>
        </w:rPr>
      </w:pPr>
      <w:hyperlink w:anchor="_Toc69717378" w:history="1">
        <w:r w:rsidR="006840FA" w:rsidRPr="006840FA">
          <w:rPr>
            <w:rStyle w:val="Hyperlink"/>
          </w:rPr>
          <w:t>3.3</w:t>
        </w:r>
        <w:r w:rsidR="006840FA" w:rsidRPr="006840FA">
          <w:rPr>
            <w:rFonts w:asciiTheme="minorHAnsi" w:eastAsiaTheme="minorEastAsia" w:hAnsiTheme="minorHAnsi"/>
            <w:color w:val="auto"/>
            <w:sz w:val="22"/>
            <w:lang w:eastAsia="nl-BE"/>
          </w:rPr>
          <w:tab/>
        </w:r>
        <w:r w:rsidR="006840FA" w:rsidRPr="006840FA">
          <w:rPr>
            <w:rStyle w:val="Hyperlink"/>
          </w:rPr>
          <w:t>Wanneer is het traject afgerond?</w:t>
        </w:r>
        <w:r w:rsidR="006840FA" w:rsidRPr="006840FA">
          <w:rPr>
            <w:webHidden/>
          </w:rPr>
          <w:tab/>
        </w:r>
        <w:r w:rsidR="006840FA" w:rsidRPr="006840FA">
          <w:rPr>
            <w:webHidden/>
          </w:rPr>
          <w:fldChar w:fldCharType="begin"/>
        </w:r>
        <w:r w:rsidR="006840FA" w:rsidRPr="006840FA">
          <w:rPr>
            <w:webHidden/>
          </w:rPr>
          <w:instrText xml:space="preserve"> PAGEREF _Toc69717378 \h </w:instrText>
        </w:r>
        <w:r w:rsidR="006840FA" w:rsidRPr="006840FA">
          <w:rPr>
            <w:webHidden/>
          </w:rPr>
        </w:r>
        <w:r w:rsidR="006840FA" w:rsidRPr="006840FA">
          <w:rPr>
            <w:webHidden/>
          </w:rPr>
          <w:fldChar w:fldCharType="separate"/>
        </w:r>
        <w:r>
          <w:rPr>
            <w:webHidden/>
          </w:rPr>
          <w:t>9</w:t>
        </w:r>
        <w:r w:rsidR="006840FA" w:rsidRPr="006840FA">
          <w:rPr>
            <w:webHidden/>
          </w:rPr>
          <w:fldChar w:fldCharType="end"/>
        </w:r>
      </w:hyperlink>
    </w:p>
    <w:p w14:paraId="7D790B45" w14:textId="5BD5BBE5" w:rsidR="006840FA" w:rsidRDefault="0003688F">
      <w:pPr>
        <w:pStyle w:val="Inhopg1"/>
        <w:rPr>
          <w:rFonts w:asciiTheme="minorHAnsi" w:eastAsiaTheme="minorEastAsia" w:hAnsiTheme="minorHAnsi"/>
          <w:color w:val="auto"/>
          <w:lang w:eastAsia="nl-BE"/>
        </w:rPr>
      </w:pPr>
      <w:hyperlink w:anchor="_Toc69717379" w:history="1">
        <w:r w:rsidR="006840FA" w:rsidRPr="00E80150">
          <w:rPr>
            <w:rStyle w:val="Hyperlink"/>
            <w:b/>
          </w:rPr>
          <w:t>4</w:t>
        </w:r>
        <w:r w:rsidR="006840FA">
          <w:rPr>
            <w:rFonts w:asciiTheme="minorHAnsi" w:eastAsiaTheme="minorEastAsia" w:hAnsiTheme="minorHAnsi"/>
            <w:color w:val="auto"/>
            <w:lang w:eastAsia="nl-BE"/>
          </w:rPr>
          <w:tab/>
        </w:r>
        <w:r w:rsidR="006840FA" w:rsidRPr="00E80150">
          <w:rPr>
            <w:rStyle w:val="Hyperlink"/>
          </w:rPr>
          <w:t>Financiële richtlijnen</w:t>
        </w:r>
        <w:r w:rsidR="006840FA">
          <w:rPr>
            <w:webHidden/>
          </w:rPr>
          <w:tab/>
        </w:r>
        <w:r w:rsidR="006840FA">
          <w:rPr>
            <w:webHidden/>
          </w:rPr>
          <w:fldChar w:fldCharType="begin"/>
        </w:r>
        <w:r w:rsidR="006840FA">
          <w:rPr>
            <w:webHidden/>
          </w:rPr>
          <w:instrText xml:space="preserve"> PAGEREF _Toc69717379 \h </w:instrText>
        </w:r>
        <w:r w:rsidR="006840FA">
          <w:rPr>
            <w:webHidden/>
          </w:rPr>
        </w:r>
        <w:r w:rsidR="006840FA">
          <w:rPr>
            <w:webHidden/>
          </w:rPr>
          <w:fldChar w:fldCharType="separate"/>
        </w:r>
        <w:r>
          <w:rPr>
            <w:webHidden/>
          </w:rPr>
          <w:t>9</w:t>
        </w:r>
        <w:r w:rsidR="006840FA">
          <w:rPr>
            <w:webHidden/>
          </w:rPr>
          <w:fldChar w:fldCharType="end"/>
        </w:r>
      </w:hyperlink>
    </w:p>
    <w:p w14:paraId="27B26422" w14:textId="683D61E2" w:rsidR="006840FA" w:rsidRDefault="0003688F">
      <w:pPr>
        <w:pStyle w:val="Inhopg2"/>
        <w:rPr>
          <w:rFonts w:asciiTheme="minorHAnsi" w:eastAsiaTheme="minorEastAsia" w:hAnsiTheme="minorHAnsi"/>
          <w:color w:val="auto"/>
          <w:sz w:val="22"/>
          <w:lang w:eastAsia="nl-BE"/>
        </w:rPr>
      </w:pPr>
      <w:hyperlink w:anchor="_Toc69717380" w:history="1">
        <w:r w:rsidR="006840FA" w:rsidRPr="00E80150">
          <w:rPr>
            <w:rStyle w:val="Hyperlink"/>
          </w:rPr>
          <w:t>4.1</w:t>
        </w:r>
        <w:r w:rsidR="006840FA">
          <w:rPr>
            <w:rFonts w:asciiTheme="minorHAnsi" w:eastAsiaTheme="minorEastAsia" w:hAnsiTheme="minorHAnsi"/>
            <w:color w:val="auto"/>
            <w:sz w:val="22"/>
            <w:lang w:eastAsia="nl-BE"/>
          </w:rPr>
          <w:tab/>
        </w:r>
        <w:r w:rsidR="006840FA" w:rsidRPr="00E80150">
          <w:rPr>
            <w:rStyle w:val="Hyperlink"/>
          </w:rPr>
          <w:t>Verantwoording van de beurs</w:t>
        </w:r>
        <w:r w:rsidR="006840FA">
          <w:rPr>
            <w:webHidden/>
          </w:rPr>
          <w:tab/>
        </w:r>
        <w:r w:rsidR="006840FA">
          <w:rPr>
            <w:webHidden/>
          </w:rPr>
          <w:fldChar w:fldCharType="begin"/>
        </w:r>
        <w:r w:rsidR="006840FA">
          <w:rPr>
            <w:webHidden/>
          </w:rPr>
          <w:instrText xml:space="preserve"> PAGEREF _Toc69717380 \h </w:instrText>
        </w:r>
        <w:r w:rsidR="006840FA">
          <w:rPr>
            <w:webHidden/>
          </w:rPr>
        </w:r>
        <w:r w:rsidR="006840FA">
          <w:rPr>
            <w:webHidden/>
          </w:rPr>
          <w:fldChar w:fldCharType="separate"/>
        </w:r>
        <w:r>
          <w:rPr>
            <w:webHidden/>
          </w:rPr>
          <w:t>9</w:t>
        </w:r>
        <w:r w:rsidR="006840FA">
          <w:rPr>
            <w:webHidden/>
          </w:rPr>
          <w:fldChar w:fldCharType="end"/>
        </w:r>
      </w:hyperlink>
    </w:p>
    <w:p w14:paraId="01B82ED1" w14:textId="76BC1E32" w:rsidR="006840FA" w:rsidRDefault="0003688F">
      <w:pPr>
        <w:pStyle w:val="Inhopg2"/>
        <w:rPr>
          <w:rFonts w:asciiTheme="minorHAnsi" w:eastAsiaTheme="minorEastAsia" w:hAnsiTheme="minorHAnsi"/>
          <w:color w:val="auto"/>
          <w:sz w:val="22"/>
          <w:lang w:eastAsia="nl-BE"/>
        </w:rPr>
      </w:pPr>
      <w:hyperlink w:anchor="_Toc69717381" w:history="1">
        <w:r w:rsidR="006840FA" w:rsidRPr="00E80150">
          <w:rPr>
            <w:rStyle w:val="Hyperlink"/>
          </w:rPr>
          <w:t>4.2</w:t>
        </w:r>
        <w:r w:rsidR="006840FA">
          <w:rPr>
            <w:rFonts w:asciiTheme="minorHAnsi" w:eastAsiaTheme="minorEastAsia" w:hAnsiTheme="minorHAnsi"/>
            <w:color w:val="auto"/>
            <w:sz w:val="22"/>
            <w:lang w:eastAsia="nl-BE"/>
          </w:rPr>
          <w:tab/>
        </w:r>
        <w:r w:rsidR="006840FA" w:rsidRPr="00E80150">
          <w:rPr>
            <w:rStyle w:val="Hyperlink"/>
          </w:rPr>
          <w:t>Steun van de Vlaamse overheid vermelden</w:t>
        </w:r>
        <w:r w:rsidR="006840FA">
          <w:rPr>
            <w:webHidden/>
          </w:rPr>
          <w:tab/>
        </w:r>
        <w:r w:rsidR="006840FA">
          <w:rPr>
            <w:webHidden/>
          </w:rPr>
          <w:fldChar w:fldCharType="begin"/>
        </w:r>
        <w:r w:rsidR="006840FA">
          <w:rPr>
            <w:webHidden/>
          </w:rPr>
          <w:instrText xml:space="preserve"> PAGEREF _Toc69717381 \h </w:instrText>
        </w:r>
        <w:r w:rsidR="006840FA">
          <w:rPr>
            <w:webHidden/>
          </w:rPr>
        </w:r>
        <w:r w:rsidR="006840FA">
          <w:rPr>
            <w:webHidden/>
          </w:rPr>
          <w:fldChar w:fldCharType="separate"/>
        </w:r>
        <w:r>
          <w:rPr>
            <w:webHidden/>
          </w:rPr>
          <w:t>10</w:t>
        </w:r>
        <w:r w:rsidR="006840FA">
          <w:rPr>
            <w:webHidden/>
          </w:rPr>
          <w:fldChar w:fldCharType="end"/>
        </w:r>
      </w:hyperlink>
    </w:p>
    <w:p w14:paraId="11E8BFD3" w14:textId="79C9BF83" w:rsidR="006840FA" w:rsidRDefault="0003688F">
      <w:pPr>
        <w:pStyle w:val="Inhopg1"/>
        <w:rPr>
          <w:rFonts w:asciiTheme="minorHAnsi" w:eastAsiaTheme="minorEastAsia" w:hAnsiTheme="minorHAnsi"/>
          <w:color w:val="auto"/>
          <w:lang w:eastAsia="nl-BE"/>
        </w:rPr>
      </w:pPr>
      <w:hyperlink w:anchor="_Toc69717382" w:history="1">
        <w:r w:rsidR="006840FA" w:rsidRPr="00E80150">
          <w:rPr>
            <w:rStyle w:val="Hyperlink"/>
            <w:b/>
          </w:rPr>
          <w:t>5</w:t>
        </w:r>
        <w:r w:rsidR="006840FA">
          <w:rPr>
            <w:rFonts w:asciiTheme="minorHAnsi" w:eastAsiaTheme="minorEastAsia" w:hAnsiTheme="minorHAnsi"/>
            <w:color w:val="auto"/>
            <w:lang w:eastAsia="nl-BE"/>
          </w:rPr>
          <w:tab/>
        </w:r>
        <w:r w:rsidR="006840FA" w:rsidRPr="00E80150">
          <w:rPr>
            <w:rStyle w:val="Hyperlink"/>
          </w:rPr>
          <w:t>Stopzetting</w:t>
        </w:r>
        <w:r w:rsidR="006840FA">
          <w:rPr>
            <w:webHidden/>
          </w:rPr>
          <w:tab/>
        </w:r>
        <w:r w:rsidR="006840FA">
          <w:rPr>
            <w:webHidden/>
          </w:rPr>
          <w:fldChar w:fldCharType="begin"/>
        </w:r>
        <w:r w:rsidR="006840FA">
          <w:rPr>
            <w:webHidden/>
          </w:rPr>
          <w:instrText xml:space="preserve"> PAGEREF _Toc69717382 \h </w:instrText>
        </w:r>
        <w:r w:rsidR="006840FA">
          <w:rPr>
            <w:webHidden/>
          </w:rPr>
        </w:r>
        <w:r w:rsidR="006840FA">
          <w:rPr>
            <w:webHidden/>
          </w:rPr>
          <w:fldChar w:fldCharType="separate"/>
        </w:r>
        <w:r>
          <w:rPr>
            <w:webHidden/>
          </w:rPr>
          <w:t>10</w:t>
        </w:r>
        <w:r w:rsidR="006840FA">
          <w:rPr>
            <w:webHidden/>
          </w:rPr>
          <w:fldChar w:fldCharType="end"/>
        </w:r>
      </w:hyperlink>
    </w:p>
    <w:p w14:paraId="2913C877" w14:textId="615B45CC" w:rsidR="006840FA" w:rsidRDefault="0003688F">
      <w:pPr>
        <w:pStyle w:val="Inhopg2"/>
        <w:rPr>
          <w:rFonts w:asciiTheme="minorHAnsi" w:eastAsiaTheme="minorEastAsia" w:hAnsiTheme="minorHAnsi"/>
          <w:color w:val="auto"/>
          <w:sz w:val="22"/>
          <w:lang w:eastAsia="nl-BE"/>
        </w:rPr>
      </w:pPr>
      <w:hyperlink w:anchor="_Toc69717383" w:history="1">
        <w:r w:rsidR="006840FA" w:rsidRPr="00E80150">
          <w:rPr>
            <w:rStyle w:val="Hyperlink"/>
          </w:rPr>
          <w:t>5.1</w:t>
        </w:r>
        <w:r w:rsidR="006840FA">
          <w:rPr>
            <w:rFonts w:asciiTheme="minorHAnsi" w:eastAsiaTheme="minorEastAsia" w:hAnsiTheme="minorHAnsi"/>
            <w:color w:val="auto"/>
            <w:sz w:val="22"/>
            <w:lang w:eastAsia="nl-BE"/>
          </w:rPr>
          <w:tab/>
        </w:r>
        <w:r w:rsidR="006840FA" w:rsidRPr="00E80150">
          <w:rPr>
            <w:rStyle w:val="Hyperlink"/>
          </w:rPr>
          <w:t>Stopzetting door een meester of leerling in een traject met een meester en één leerling</w:t>
        </w:r>
        <w:r w:rsidR="006840FA">
          <w:rPr>
            <w:webHidden/>
          </w:rPr>
          <w:tab/>
        </w:r>
        <w:r w:rsidR="006840FA">
          <w:rPr>
            <w:webHidden/>
          </w:rPr>
          <w:fldChar w:fldCharType="begin"/>
        </w:r>
        <w:r w:rsidR="006840FA">
          <w:rPr>
            <w:webHidden/>
          </w:rPr>
          <w:instrText xml:space="preserve"> PAGEREF _Toc69717383 \h </w:instrText>
        </w:r>
        <w:r w:rsidR="006840FA">
          <w:rPr>
            <w:webHidden/>
          </w:rPr>
        </w:r>
        <w:r w:rsidR="006840FA">
          <w:rPr>
            <w:webHidden/>
          </w:rPr>
          <w:fldChar w:fldCharType="separate"/>
        </w:r>
        <w:r>
          <w:rPr>
            <w:webHidden/>
          </w:rPr>
          <w:t>10</w:t>
        </w:r>
        <w:r w:rsidR="006840FA">
          <w:rPr>
            <w:webHidden/>
          </w:rPr>
          <w:fldChar w:fldCharType="end"/>
        </w:r>
      </w:hyperlink>
    </w:p>
    <w:p w14:paraId="76FE3A4B" w14:textId="3CC341CC" w:rsidR="006840FA" w:rsidRDefault="0003688F">
      <w:pPr>
        <w:pStyle w:val="Inhopg2"/>
        <w:rPr>
          <w:rFonts w:asciiTheme="minorHAnsi" w:eastAsiaTheme="minorEastAsia" w:hAnsiTheme="minorHAnsi"/>
          <w:color w:val="auto"/>
          <w:sz w:val="22"/>
          <w:lang w:eastAsia="nl-BE"/>
        </w:rPr>
      </w:pPr>
      <w:hyperlink w:anchor="_Toc69717384" w:history="1">
        <w:r w:rsidR="006840FA" w:rsidRPr="00E80150">
          <w:rPr>
            <w:rStyle w:val="Hyperlink"/>
          </w:rPr>
          <w:t>5.2</w:t>
        </w:r>
        <w:r w:rsidR="006840FA">
          <w:rPr>
            <w:rFonts w:asciiTheme="minorHAnsi" w:eastAsiaTheme="minorEastAsia" w:hAnsiTheme="minorHAnsi"/>
            <w:color w:val="auto"/>
            <w:sz w:val="22"/>
            <w:lang w:eastAsia="nl-BE"/>
          </w:rPr>
          <w:tab/>
        </w:r>
        <w:r w:rsidR="006840FA" w:rsidRPr="00E80150">
          <w:rPr>
            <w:rStyle w:val="Hyperlink"/>
          </w:rPr>
          <w:t>Stopzetting door een leerling in een traject met meerdere leerlingen</w:t>
        </w:r>
        <w:r w:rsidR="006840FA">
          <w:rPr>
            <w:webHidden/>
          </w:rPr>
          <w:tab/>
        </w:r>
        <w:r w:rsidR="006840FA">
          <w:rPr>
            <w:webHidden/>
          </w:rPr>
          <w:fldChar w:fldCharType="begin"/>
        </w:r>
        <w:r w:rsidR="006840FA">
          <w:rPr>
            <w:webHidden/>
          </w:rPr>
          <w:instrText xml:space="preserve"> PAGEREF _Toc69717384 \h </w:instrText>
        </w:r>
        <w:r w:rsidR="006840FA">
          <w:rPr>
            <w:webHidden/>
          </w:rPr>
        </w:r>
        <w:r w:rsidR="006840FA">
          <w:rPr>
            <w:webHidden/>
          </w:rPr>
          <w:fldChar w:fldCharType="separate"/>
        </w:r>
        <w:r>
          <w:rPr>
            <w:webHidden/>
          </w:rPr>
          <w:t>11</w:t>
        </w:r>
        <w:r w:rsidR="006840FA">
          <w:rPr>
            <w:webHidden/>
          </w:rPr>
          <w:fldChar w:fldCharType="end"/>
        </w:r>
      </w:hyperlink>
    </w:p>
    <w:p w14:paraId="120F50E0" w14:textId="48DBF02A" w:rsidR="006840FA" w:rsidRDefault="0003688F">
      <w:pPr>
        <w:pStyle w:val="Inhopg2"/>
        <w:rPr>
          <w:rFonts w:asciiTheme="minorHAnsi" w:eastAsiaTheme="minorEastAsia" w:hAnsiTheme="minorHAnsi"/>
          <w:color w:val="auto"/>
          <w:sz w:val="22"/>
          <w:lang w:eastAsia="nl-BE"/>
        </w:rPr>
      </w:pPr>
      <w:hyperlink w:anchor="_Toc69717385" w:history="1">
        <w:r w:rsidR="006840FA" w:rsidRPr="00E80150">
          <w:rPr>
            <w:rStyle w:val="Hyperlink"/>
          </w:rPr>
          <w:t>5.3</w:t>
        </w:r>
        <w:r w:rsidR="006840FA">
          <w:rPr>
            <w:rFonts w:asciiTheme="minorHAnsi" w:eastAsiaTheme="minorEastAsia" w:hAnsiTheme="minorHAnsi"/>
            <w:color w:val="auto"/>
            <w:sz w:val="22"/>
            <w:lang w:eastAsia="nl-BE"/>
          </w:rPr>
          <w:tab/>
        </w:r>
        <w:r w:rsidR="006840FA" w:rsidRPr="00E80150">
          <w:rPr>
            <w:rStyle w:val="Hyperlink"/>
          </w:rPr>
          <w:t>Hoe stopzetting vermijden</w:t>
        </w:r>
        <w:r w:rsidR="006840FA">
          <w:rPr>
            <w:webHidden/>
          </w:rPr>
          <w:tab/>
        </w:r>
        <w:r w:rsidR="006840FA">
          <w:rPr>
            <w:webHidden/>
          </w:rPr>
          <w:fldChar w:fldCharType="begin"/>
        </w:r>
        <w:r w:rsidR="006840FA">
          <w:rPr>
            <w:webHidden/>
          </w:rPr>
          <w:instrText xml:space="preserve"> PAGEREF _Toc69717385 \h </w:instrText>
        </w:r>
        <w:r w:rsidR="006840FA">
          <w:rPr>
            <w:webHidden/>
          </w:rPr>
        </w:r>
        <w:r w:rsidR="006840FA">
          <w:rPr>
            <w:webHidden/>
          </w:rPr>
          <w:fldChar w:fldCharType="separate"/>
        </w:r>
        <w:r>
          <w:rPr>
            <w:webHidden/>
          </w:rPr>
          <w:t>12</w:t>
        </w:r>
        <w:r w:rsidR="006840FA">
          <w:rPr>
            <w:webHidden/>
          </w:rPr>
          <w:fldChar w:fldCharType="end"/>
        </w:r>
      </w:hyperlink>
    </w:p>
    <w:p w14:paraId="709E5E24" w14:textId="6AD02F5E" w:rsidR="006840FA" w:rsidRDefault="0003688F">
      <w:pPr>
        <w:pStyle w:val="Inhopg1"/>
        <w:rPr>
          <w:rFonts w:asciiTheme="minorHAnsi" w:eastAsiaTheme="minorEastAsia" w:hAnsiTheme="minorHAnsi"/>
          <w:color w:val="auto"/>
          <w:lang w:eastAsia="nl-BE"/>
        </w:rPr>
      </w:pPr>
      <w:hyperlink w:anchor="_Toc69717386" w:history="1">
        <w:r w:rsidR="006840FA" w:rsidRPr="00E80150">
          <w:rPr>
            <w:rStyle w:val="Hyperlink"/>
            <w:b/>
          </w:rPr>
          <w:t>6</w:t>
        </w:r>
        <w:r w:rsidR="006840FA">
          <w:rPr>
            <w:rFonts w:asciiTheme="minorHAnsi" w:eastAsiaTheme="minorEastAsia" w:hAnsiTheme="minorHAnsi"/>
            <w:color w:val="auto"/>
            <w:lang w:eastAsia="nl-BE"/>
          </w:rPr>
          <w:tab/>
        </w:r>
        <w:r w:rsidR="006840FA" w:rsidRPr="00E80150">
          <w:rPr>
            <w:rStyle w:val="Hyperlink"/>
          </w:rPr>
          <w:t>Inhoudelijk advies bij uw aanvraag</w:t>
        </w:r>
        <w:r w:rsidR="006840FA">
          <w:rPr>
            <w:webHidden/>
          </w:rPr>
          <w:tab/>
        </w:r>
        <w:r w:rsidR="006840FA">
          <w:rPr>
            <w:webHidden/>
          </w:rPr>
          <w:fldChar w:fldCharType="begin"/>
        </w:r>
        <w:r w:rsidR="006840FA">
          <w:rPr>
            <w:webHidden/>
          </w:rPr>
          <w:instrText xml:space="preserve"> PAGEREF _Toc69717386 \h </w:instrText>
        </w:r>
        <w:r w:rsidR="006840FA">
          <w:rPr>
            <w:webHidden/>
          </w:rPr>
        </w:r>
        <w:r w:rsidR="006840FA">
          <w:rPr>
            <w:webHidden/>
          </w:rPr>
          <w:fldChar w:fldCharType="separate"/>
        </w:r>
        <w:r>
          <w:rPr>
            <w:webHidden/>
          </w:rPr>
          <w:t>12</w:t>
        </w:r>
        <w:r w:rsidR="006840FA">
          <w:rPr>
            <w:webHidden/>
          </w:rPr>
          <w:fldChar w:fldCharType="end"/>
        </w:r>
      </w:hyperlink>
    </w:p>
    <w:p w14:paraId="068E70D6" w14:textId="17FEAEA8" w:rsidR="006840FA" w:rsidRDefault="0003688F">
      <w:pPr>
        <w:pStyle w:val="Inhopg1"/>
        <w:rPr>
          <w:rFonts w:asciiTheme="minorHAnsi" w:eastAsiaTheme="minorEastAsia" w:hAnsiTheme="minorHAnsi"/>
          <w:color w:val="auto"/>
          <w:lang w:eastAsia="nl-BE"/>
        </w:rPr>
      </w:pPr>
      <w:hyperlink w:anchor="_Toc69717387" w:history="1">
        <w:r w:rsidR="006840FA" w:rsidRPr="00E80150">
          <w:rPr>
            <w:rStyle w:val="Hyperlink"/>
            <w:b/>
          </w:rPr>
          <w:t>7</w:t>
        </w:r>
        <w:r w:rsidR="006840FA">
          <w:rPr>
            <w:rFonts w:asciiTheme="minorHAnsi" w:eastAsiaTheme="minorEastAsia" w:hAnsiTheme="minorHAnsi"/>
            <w:color w:val="auto"/>
            <w:lang w:eastAsia="nl-BE"/>
          </w:rPr>
          <w:tab/>
        </w:r>
        <w:r w:rsidR="006840FA" w:rsidRPr="00E80150">
          <w:rPr>
            <w:rStyle w:val="Hyperlink"/>
          </w:rPr>
          <w:t>Zakelijk advies</w:t>
        </w:r>
        <w:r w:rsidR="006840FA">
          <w:rPr>
            <w:webHidden/>
          </w:rPr>
          <w:tab/>
        </w:r>
        <w:r w:rsidR="006840FA">
          <w:rPr>
            <w:webHidden/>
          </w:rPr>
          <w:fldChar w:fldCharType="begin"/>
        </w:r>
        <w:r w:rsidR="006840FA">
          <w:rPr>
            <w:webHidden/>
          </w:rPr>
          <w:instrText xml:space="preserve"> PAGEREF _Toc69717387 \h </w:instrText>
        </w:r>
        <w:r w:rsidR="006840FA">
          <w:rPr>
            <w:webHidden/>
          </w:rPr>
        </w:r>
        <w:r w:rsidR="006840FA">
          <w:rPr>
            <w:webHidden/>
          </w:rPr>
          <w:fldChar w:fldCharType="separate"/>
        </w:r>
        <w:r>
          <w:rPr>
            <w:webHidden/>
          </w:rPr>
          <w:t>13</w:t>
        </w:r>
        <w:r w:rsidR="006840FA">
          <w:rPr>
            <w:webHidden/>
          </w:rPr>
          <w:fldChar w:fldCharType="end"/>
        </w:r>
      </w:hyperlink>
    </w:p>
    <w:p w14:paraId="218B68A2" w14:textId="4A523F93" w:rsidR="006840FA" w:rsidRDefault="0003688F">
      <w:pPr>
        <w:pStyle w:val="Inhopg1"/>
        <w:rPr>
          <w:rFonts w:asciiTheme="minorHAnsi" w:eastAsiaTheme="minorEastAsia" w:hAnsiTheme="minorHAnsi"/>
          <w:color w:val="auto"/>
          <w:lang w:eastAsia="nl-BE"/>
        </w:rPr>
      </w:pPr>
      <w:hyperlink w:anchor="_Toc69717388" w:history="1">
        <w:r w:rsidR="006840FA" w:rsidRPr="00E80150">
          <w:rPr>
            <w:rStyle w:val="Hyperlink"/>
            <w:b/>
          </w:rPr>
          <w:t>8</w:t>
        </w:r>
        <w:r w:rsidR="006840FA">
          <w:rPr>
            <w:rFonts w:asciiTheme="minorHAnsi" w:eastAsiaTheme="minorEastAsia" w:hAnsiTheme="minorHAnsi"/>
            <w:color w:val="auto"/>
            <w:lang w:eastAsia="nl-BE"/>
          </w:rPr>
          <w:tab/>
        </w:r>
        <w:r w:rsidR="006840FA" w:rsidRPr="00E80150">
          <w:rPr>
            <w:rStyle w:val="Hyperlink"/>
          </w:rPr>
          <w:t>Contactgegevens</w:t>
        </w:r>
        <w:r w:rsidR="006840FA">
          <w:rPr>
            <w:webHidden/>
          </w:rPr>
          <w:tab/>
        </w:r>
        <w:r w:rsidR="006840FA">
          <w:rPr>
            <w:webHidden/>
          </w:rPr>
          <w:fldChar w:fldCharType="begin"/>
        </w:r>
        <w:r w:rsidR="006840FA">
          <w:rPr>
            <w:webHidden/>
          </w:rPr>
          <w:instrText xml:space="preserve"> PAGEREF _Toc69717388 \h </w:instrText>
        </w:r>
        <w:r w:rsidR="006840FA">
          <w:rPr>
            <w:webHidden/>
          </w:rPr>
        </w:r>
        <w:r w:rsidR="006840FA">
          <w:rPr>
            <w:webHidden/>
          </w:rPr>
          <w:fldChar w:fldCharType="separate"/>
        </w:r>
        <w:r>
          <w:rPr>
            <w:webHidden/>
          </w:rPr>
          <w:t>13</w:t>
        </w:r>
        <w:r w:rsidR="006840FA">
          <w:rPr>
            <w:webHidden/>
          </w:rPr>
          <w:fldChar w:fldCharType="end"/>
        </w:r>
      </w:hyperlink>
    </w:p>
    <w:p w14:paraId="4D018ED8" w14:textId="7C39CCBD" w:rsidR="00CF559C" w:rsidRDefault="008A108F" w:rsidP="00F71C6B">
      <w:r w:rsidRPr="0035108A">
        <w:rPr>
          <w:noProof/>
          <w:color w:val="000000" w:themeColor="text1"/>
          <w:highlight w:val="green"/>
        </w:rPr>
        <w:fldChar w:fldCharType="end"/>
      </w:r>
    </w:p>
    <w:p w14:paraId="4FD1CCBC" w14:textId="1F67231B" w:rsidR="00CF559C" w:rsidRDefault="00CF559C" w:rsidP="003B7084">
      <w:r>
        <w:br w:type="page"/>
      </w:r>
    </w:p>
    <w:p w14:paraId="3EA82116" w14:textId="16010A7C" w:rsidR="00CF559C" w:rsidRDefault="0064689E" w:rsidP="00221A5D">
      <w:pPr>
        <w:pStyle w:val="Kop1"/>
      </w:pPr>
      <w:bookmarkStart w:id="0" w:name="_Toc69717362"/>
      <w:r>
        <w:lastRenderedPageBreak/>
        <w:t>Context</w:t>
      </w:r>
      <w:bookmarkEnd w:id="0"/>
    </w:p>
    <w:p w14:paraId="7688A25C" w14:textId="394AE79A" w:rsidR="0064689E" w:rsidRPr="0064689E" w:rsidRDefault="00735A12" w:rsidP="0064689E">
      <w:pPr>
        <w:pStyle w:val="Kop2"/>
      </w:pPr>
      <w:bookmarkStart w:id="1" w:name="_Toc69717363"/>
      <w:r>
        <w:t>Vlaanderen en vakmanschap</w:t>
      </w:r>
      <w:bookmarkEnd w:id="1"/>
    </w:p>
    <w:p w14:paraId="0E8A41D5" w14:textId="69BA8428" w:rsidR="0064689E" w:rsidRDefault="0064689E" w:rsidP="0064689E">
      <w:r>
        <w:t xml:space="preserve">Vlaanderen is een regio van </w:t>
      </w:r>
      <w:r w:rsidRPr="0021141A">
        <w:rPr>
          <w:rFonts w:ascii="FlandersArtSerif-Medium" w:hAnsi="FlandersArtSerif-Medium"/>
        </w:rPr>
        <w:t>‘baanbrekend vakmanschap’</w:t>
      </w:r>
      <w:r>
        <w:t>, van mensen als makers, sinds eeuwen gedreven door kennis en kunde. Met d</w:t>
      </w:r>
      <w:r w:rsidR="00020F82">
        <w:t>a</w:t>
      </w:r>
      <w:r>
        <w:t xml:space="preserve">t merkverhaal wil de Vlaamse overheid Vlaanderen positioneren “als de regio bij uitstek van mensen als makers, sinds eeuwen gedreven door kennis en kunde”. </w:t>
      </w:r>
    </w:p>
    <w:p w14:paraId="4DEABA78" w14:textId="77777777" w:rsidR="0064689E" w:rsidRDefault="0064689E" w:rsidP="0064689E"/>
    <w:p w14:paraId="370AB829" w14:textId="336CE2B3" w:rsidR="0064689E" w:rsidRDefault="0064689E" w:rsidP="0064689E">
      <w:r>
        <w:t>Op de website van de Vlaamse overheid wordt d</w:t>
      </w:r>
      <w:r w:rsidR="00020F82">
        <w:t>a</w:t>
      </w:r>
      <w:r>
        <w:t>t als volgt ingevuld:</w:t>
      </w:r>
    </w:p>
    <w:p w14:paraId="560B9684" w14:textId="06A8F66E" w:rsidR="0028310F" w:rsidRDefault="0064689E" w:rsidP="0064689E">
      <w:r>
        <w:t>“(…) het verhaal van nieuwe straffe Vlamingen, die naam en faam maken in Vlaanderen en ver daarbuiten. Van Tokyo tot New York. Van Zuid-Afrika tot Canada. Het zijn sterke verhalen van Vlamingen in de wereld. Het is het verhaal van mensen die een aantal unieke karaktertrekken bezitten. Van koppigaards en zorgzame Vlamingen, die producten maken en diensten aanbieden, die wereldfaam genieten. Door onze openheid van geest, onze wilskracht en zin voor detail, en onze drang naar vernieuwing verleggen we dikwijls grenzen. We zijn een maatschappij van makers met wereldwijd bekend vakmanschap. Een tikkeltje eigenzinnigheid is ons dan ook niet vreemd. (…) Vlaams vakmanschap is nieuw Vlaams meesterschap.”</w:t>
      </w:r>
      <w:r w:rsidR="008E793F">
        <w:br/>
      </w:r>
    </w:p>
    <w:p w14:paraId="33F9F06A" w14:textId="4D2F7EE0" w:rsidR="0064689E" w:rsidRPr="00735A12" w:rsidRDefault="00735A12" w:rsidP="00735A12">
      <w:pPr>
        <w:pStyle w:val="Kop2"/>
      </w:pPr>
      <w:bookmarkStart w:id="2" w:name="_Toc69717364"/>
      <w:r w:rsidRPr="00735A12">
        <w:t>Vakmanschap als immaterieel cultureel erfgoed</w:t>
      </w:r>
      <w:bookmarkEnd w:id="2"/>
    </w:p>
    <w:p w14:paraId="36F74B3D" w14:textId="1377E041" w:rsidR="00F3595C" w:rsidRDefault="00F3595C" w:rsidP="00F3595C">
      <w:r>
        <w:t xml:space="preserve">Met de beurzen voor het doorgeven van vakmanschap wil Vlaanderen een impuls geven aan het beleid rond immaterieel cultureel erfgoed. Ook </w:t>
      </w:r>
      <w:r w:rsidRPr="0021141A">
        <w:rPr>
          <w:rFonts w:ascii="FlandersArtSerif-Medium" w:hAnsi="FlandersArtSerif-Medium"/>
        </w:rPr>
        <w:t>niet-tastbaar erfgoed</w:t>
      </w:r>
      <w:r>
        <w:t xml:space="preserve"> dat in hoofden en handen van mensen zit</w:t>
      </w:r>
      <w:r w:rsidR="002C4C3E">
        <w:t>,</w:t>
      </w:r>
      <w:r>
        <w:t xml:space="preserve"> is immers erg waardevol, maar ook kwetsbaar. Onderzoek </w:t>
      </w:r>
      <w:r w:rsidR="002C4C3E">
        <w:t>wijst uit</w:t>
      </w:r>
      <w:r>
        <w:t xml:space="preserve"> dat de beoefening van sommige disciplines met wortels in traditie, en de kennis en vaardigheden die daarvoor nodig zijn, meer en meer onder (economische) druk staan. </w:t>
      </w:r>
    </w:p>
    <w:p w14:paraId="480E2E3D" w14:textId="7BF1A92C" w:rsidR="00F3595C" w:rsidRDefault="00F3595C" w:rsidP="00F3595C"/>
    <w:p w14:paraId="2CB67356" w14:textId="1B02862C" w:rsidR="004343F7" w:rsidRDefault="00C20B60" w:rsidP="004343F7">
      <w:r>
        <w:t xml:space="preserve">Met </w:t>
      </w:r>
      <w:r w:rsidR="00020F82">
        <w:t>de</w:t>
      </w:r>
      <w:r w:rsidR="00E15A8A">
        <w:t xml:space="preserve"> ondersteun</w:t>
      </w:r>
      <w:r w:rsidR="00020F82">
        <w:t>ing</w:t>
      </w:r>
      <w:r w:rsidR="00E15A8A">
        <w:t xml:space="preserve"> van het doorgeven van vakmanschap</w:t>
      </w:r>
      <w:r>
        <w:t xml:space="preserve"> geeft de Vlaamse overheid </w:t>
      </w:r>
      <w:r w:rsidR="0028310F">
        <w:t xml:space="preserve">invulling aan het </w:t>
      </w:r>
      <w:r>
        <w:t>UNESCO</w:t>
      </w:r>
      <w:r w:rsidR="00E251D1">
        <w:t xml:space="preserve"> </w:t>
      </w:r>
      <w:r w:rsidR="0028310F">
        <w:t xml:space="preserve">-programma </w:t>
      </w:r>
      <w:r w:rsidR="00E251D1">
        <w:t xml:space="preserve">rond </w:t>
      </w:r>
      <w:r w:rsidR="00E251D1" w:rsidRPr="0021141A">
        <w:rPr>
          <w:i/>
          <w:iCs/>
        </w:rPr>
        <w:t xml:space="preserve">Living Human </w:t>
      </w:r>
      <w:proofErr w:type="spellStart"/>
      <w:r w:rsidR="00E251D1" w:rsidRPr="0021141A">
        <w:rPr>
          <w:i/>
          <w:iCs/>
        </w:rPr>
        <w:t>Treasures</w:t>
      </w:r>
      <w:proofErr w:type="spellEnd"/>
      <w:r w:rsidR="00E251D1">
        <w:t xml:space="preserve"> (LHT). LHT, </w:t>
      </w:r>
      <w:r w:rsidR="00044710">
        <w:t>gelanceerd door UNESCO in 1993, staat voor de erkenning van vakmanschap, de ondersteuning van individuele talenten en de overdracht van kennis en vaardigheden verbonden aan dit vakmanschap.</w:t>
      </w:r>
    </w:p>
    <w:p w14:paraId="1D1A8E83" w14:textId="77777777" w:rsidR="004343F7" w:rsidRDefault="004343F7" w:rsidP="00F3595C"/>
    <w:p w14:paraId="60AFF6FE" w14:textId="3CFEF517" w:rsidR="0064689E" w:rsidRDefault="00F3595C" w:rsidP="00F3595C">
      <w:r>
        <w:t xml:space="preserve">De term ‘immaterieel erfgoed’ dekt een brede lading. Om wat richting te geven, spreken we van </w:t>
      </w:r>
      <w:r w:rsidRPr="0021141A">
        <w:rPr>
          <w:rFonts w:ascii="FlandersArtSerif-Medium" w:hAnsi="FlandersArtSerif-Medium"/>
        </w:rPr>
        <w:t>vijf deelverzamelingen of domeinen</w:t>
      </w:r>
      <w:r>
        <w:t>. D</w:t>
      </w:r>
      <w:r w:rsidR="002C4C3E">
        <w:t>a</w:t>
      </w:r>
      <w:r>
        <w:t>t is uiteraard geen absolute opdeling. Zo kan immaterieel erfgoed bij meerdere domeinen thuishoren, maar evengoed bij geen enkel. De domeinen zijn:</w:t>
      </w:r>
    </w:p>
    <w:p w14:paraId="1FCCB402" w14:textId="07EE0D1E" w:rsidR="002C4C3E" w:rsidRDefault="002C4C3E" w:rsidP="00F3595C"/>
    <w:p w14:paraId="7BF8A9EE" w14:textId="73435EB7" w:rsidR="002C4C3E" w:rsidRDefault="002C4C3E" w:rsidP="002C4C3E">
      <w:pPr>
        <w:pStyle w:val="Lijstalinea"/>
        <w:numPr>
          <w:ilvl w:val="0"/>
          <w:numId w:val="14"/>
        </w:numPr>
      </w:pPr>
      <w:r>
        <w:t>vertelcultuur, dialect</w:t>
      </w:r>
      <w:r w:rsidR="006A5108">
        <w:t>,</w:t>
      </w:r>
      <w:r>
        <w:t xml:space="preserve"> ... =&gt; oraal erfgoed</w:t>
      </w:r>
    </w:p>
    <w:p w14:paraId="51DC5643" w14:textId="7A958844" w:rsidR="002C4C3E" w:rsidRDefault="002C4C3E" w:rsidP="002C4C3E">
      <w:pPr>
        <w:pStyle w:val="Lijstalinea"/>
        <w:numPr>
          <w:ilvl w:val="0"/>
          <w:numId w:val="14"/>
        </w:numPr>
      </w:pPr>
      <w:r w:rsidRPr="00970792">
        <w:rPr>
          <w:lang w:val="en-US"/>
        </w:rPr>
        <w:t xml:space="preserve">dans, </w:t>
      </w:r>
      <w:proofErr w:type="spellStart"/>
      <w:r w:rsidRPr="00970792">
        <w:rPr>
          <w:lang w:val="en-US"/>
        </w:rPr>
        <w:t>muziek</w:t>
      </w:r>
      <w:proofErr w:type="spellEnd"/>
      <w:r w:rsidRPr="00970792">
        <w:rPr>
          <w:lang w:val="en-US"/>
        </w:rPr>
        <w:t>, theater, circus, performances</w:t>
      </w:r>
      <w:r w:rsidR="006A5108" w:rsidRPr="00970792">
        <w:rPr>
          <w:lang w:val="en-US"/>
        </w:rPr>
        <w:t>,</w:t>
      </w:r>
      <w:r w:rsidRPr="00F90618">
        <w:rPr>
          <w:lang w:val="en-US"/>
        </w:rPr>
        <w:t xml:space="preserve"> ... </w:t>
      </w:r>
      <w:r>
        <w:t>=&gt; podiumkunsten en muziek</w:t>
      </w:r>
    </w:p>
    <w:p w14:paraId="6F345D3E" w14:textId="55998739" w:rsidR="002C4C3E" w:rsidRDefault="002C4C3E" w:rsidP="002C4C3E">
      <w:pPr>
        <w:pStyle w:val="Lijstalinea"/>
        <w:numPr>
          <w:ilvl w:val="0"/>
          <w:numId w:val="14"/>
        </w:numPr>
      </w:pPr>
      <w:r>
        <w:t>stoeten, rituelen, feesten, vieringen</w:t>
      </w:r>
      <w:r w:rsidR="006A5108">
        <w:t>,</w:t>
      </w:r>
      <w:r>
        <w:t xml:space="preserve"> ... =&gt; sociale gewoontes en gebruiken</w:t>
      </w:r>
    </w:p>
    <w:p w14:paraId="05CB365E" w14:textId="77777777" w:rsidR="002C4C3E" w:rsidRDefault="002C4C3E" w:rsidP="002C4C3E">
      <w:pPr>
        <w:pStyle w:val="Lijstalinea"/>
        <w:numPr>
          <w:ilvl w:val="0"/>
          <w:numId w:val="14"/>
        </w:numPr>
      </w:pPr>
      <w:r>
        <w:t>eetcultuur, gewoontes en gebruiken i.v.m. de natuur of waarbij dieren een rol spelen =&gt; natuur &amp; universum</w:t>
      </w:r>
    </w:p>
    <w:p w14:paraId="3D905727" w14:textId="7FC438D3" w:rsidR="002C4C3E" w:rsidRDefault="002C4C3E" w:rsidP="002C4C3E">
      <w:pPr>
        <w:pStyle w:val="Lijstalinea"/>
        <w:numPr>
          <w:ilvl w:val="0"/>
          <w:numId w:val="14"/>
        </w:numPr>
      </w:pPr>
      <w:r>
        <w:t>ambachten =&gt; ambachtelijke vaardigheden en technieken</w:t>
      </w:r>
      <w:r w:rsidR="00F17984">
        <w:t>.</w:t>
      </w:r>
    </w:p>
    <w:p w14:paraId="5CE0E9F5" w14:textId="00F34325" w:rsidR="002C4C3E" w:rsidRDefault="008E793F" w:rsidP="002C4C3E">
      <w:r>
        <w:br/>
      </w:r>
      <w:r w:rsidR="002C4C3E">
        <w:t>Meer informatie over wat immaterieel erfgoed inhoudt en h</w:t>
      </w:r>
      <w:r w:rsidR="00C959B9">
        <w:t xml:space="preserve">oe </w:t>
      </w:r>
      <w:r w:rsidR="006D17D0">
        <w:t xml:space="preserve">u </w:t>
      </w:r>
      <w:r w:rsidR="00254F87">
        <w:t>errond k</w:t>
      </w:r>
      <w:r w:rsidR="006D17D0">
        <w:t>unt</w:t>
      </w:r>
      <w:r w:rsidR="00254F87">
        <w:t xml:space="preserve"> werken, vind</w:t>
      </w:r>
      <w:r w:rsidR="006D17D0">
        <w:t>t u</w:t>
      </w:r>
      <w:r w:rsidR="002C4C3E">
        <w:t xml:space="preserve"> op </w:t>
      </w:r>
      <w:hyperlink r:id="rId13" w:history="1">
        <w:r w:rsidR="002C4C3E" w:rsidRPr="00A641DC">
          <w:rPr>
            <w:rStyle w:val="Hyperlink"/>
          </w:rPr>
          <w:t>www.immaterieelerfgoed.be</w:t>
        </w:r>
      </w:hyperlink>
      <w:r w:rsidR="002C4C3E">
        <w:t>.</w:t>
      </w:r>
    </w:p>
    <w:p w14:paraId="4611A99B" w14:textId="78E2E8D7" w:rsidR="006E2A22" w:rsidRDefault="00735A12" w:rsidP="005578C6">
      <w:pPr>
        <w:pStyle w:val="Kop2"/>
      </w:pPr>
      <w:bookmarkStart w:id="3" w:name="_Toc67924355"/>
      <w:bookmarkStart w:id="4" w:name="_Toc69717365"/>
      <w:bookmarkEnd w:id="3"/>
      <w:r>
        <w:lastRenderedPageBreak/>
        <w:t>B</w:t>
      </w:r>
      <w:r w:rsidR="00D07C2C">
        <w:t>eurzen voor het doorgeven van vakmanschap: de eerste rondes in 2018-2019</w:t>
      </w:r>
      <w:bookmarkEnd w:id="4"/>
      <w:r w:rsidR="00D07C2C">
        <w:t xml:space="preserve"> </w:t>
      </w:r>
    </w:p>
    <w:p w14:paraId="3390698F" w14:textId="656C7932" w:rsidR="006E2A22" w:rsidRPr="00C45F31" w:rsidRDefault="006E2A22" w:rsidP="006E2A22">
      <w:r w:rsidRPr="00C45F31">
        <w:t>In 2018 en 2019 kende de Vlaamse overheid voor het eerst beurzen toe voor het doorgeven van vakmanschap. Over d</w:t>
      </w:r>
      <w:r w:rsidR="00020F82">
        <w:t>i</w:t>
      </w:r>
      <w:r w:rsidRPr="00C45F31">
        <w:t xml:space="preserve">e twee rondes verscheen in 2020 een </w:t>
      </w:r>
      <w:hyperlink r:id="rId14" w:history="1">
        <w:r w:rsidRPr="00C36992">
          <w:rPr>
            <w:rStyle w:val="Hyperlink"/>
          </w:rPr>
          <w:t>online publicatie</w:t>
        </w:r>
      </w:hyperlink>
      <w:r w:rsidR="00C36992">
        <w:t>.</w:t>
      </w:r>
      <w:r w:rsidRPr="00C45F31">
        <w:t xml:space="preserve"> </w:t>
      </w:r>
    </w:p>
    <w:p w14:paraId="30D50D15" w14:textId="77777777" w:rsidR="00646EA8" w:rsidRPr="00C45F31" w:rsidRDefault="00646EA8" w:rsidP="006E2A22"/>
    <w:p w14:paraId="5CF6B703" w14:textId="0B33D233" w:rsidR="002C4C3E" w:rsidRDefault="006E2A22" w:rsidP="002C4C3E">
      <w:r w:rsidRPr="00C45F31">
        <w:t>In d</w:t>
      </w:r>
      <w:r w:rsidR="00C36992">
        <w:t>i</w:t>
      </w:r>
      <w:r w:rsidRPr="00C45F31">
        <w:t>e publicatie maak je kennis met een waaier aan trajecten</w:t>
      </w:r>
      <w:r w:rsidR="006A6105" w:rsidRPr="00C45F31">
        <w:t xml:space="preserve"> die een beurs hebben gekregen</w:t>
      </w:r>
      <w:r w:rsidRPr="00C45F31">
        <w:t>.</w:t>
      </w:r>
      <w:r w:rsidR="006B267B" w:rsidRPr="00C45F31">
        <w:t xml:space="preserve"> De publicatie</w:t>
      </w:r>
      <w:r w:rsidR="00E8004F" w:rsidRPr="00C45F31">
        <w:t xml:space="preserve"> is bedoeld om nieuwe meesters en leerlingen te </w:t>
      </w:r>
      <w:r w:rsidR="00E8004F" w:rsidRPr="0021141A">
        <w:rPr>
          <w:rFonts w:ascii="FlandersArtSerif-Medium" w:hAnsi="FlandersArtSerif-Medium"/>
        </w:rPr>
        <w:t>inspireren</w:t>
      </w:r>
      <w:r w:rsidR="00B616F3" w:rsidRPr="00C45F31">
        <w:t>. De opdeling in thema’s als ‘creatief met textiel’</w:t>
      </w:r>
      <w:r w:rsidR="006A5108">
        <w:t xml:space="preserve"> of</w:t>
      </w:r>
      <w:r w:rsidR="00B616F3" w:rsidRPr="00C45F31">
        <w:t xml:space="preserve"> </w:t>
      </w:r>
      <w:r w:rsidR="00506544" w:rsidRPr="00C45F31">
        <w:t>‘van hout en goud’ is bedoeld om</w:t>
      </w:r>
      <w:r w:rsidR="00815FE2" w:rsidRPr="00C45F31">
        <w:t xml:space="preserve"> de veelheid aan vakmanschappen uit de rondes 2018-2019 te structureren. Het betekent niet dat een bepaald vakmanschap dat buiten d</w:t>
      </w:r>
      <w:r w:rsidR="00020F82">
        <w:t>i</w:t>
      </w:r>
      <w:r w:rsidR="00815FE2" w:rsidRPr="00C45F31">
        <w:t>e</w:t>
      </w:r>
      <w:r w:rsidR="00A81243" w:rsidRPr="00C45F31">
        <w:t xml:space="preserve"> thema’s valt, niet in aanmerking komt.</w:t>
      </w:r>
    </w:p>
    <w:p w14:paraId="34FD4B57" w14:textId="77777777" w:rsidR="007061C2" w:rsidRDefault="007061C2" w:rsidP="002C4C3E"/>
    <w:p w14:paraId="249BD1D0" w14:textId="204B7250" w:rsidR="00535F02" w:rsidRPr="00735A12" w:rsidRDefault="00735A12" w:rsidP="00735A12">
      <w:pPr>
        <w:pStyle w:val="Kop2"/>
      </w:pPr>
      <w:bookmarkStart w:id="5" w:name="_Toc69717366"/>
      <w:r w:rsidRPr="00735A12">
        <w:t>Cross-sectoraal: verbanden met andere sectoren en materies</w:t>
      </w:r>
      <w:bookmarkEnd w:id="5"/>
    </w:p>
    <w:p w14:paraId="3E72143E" w14:textId="2DE79A60" w:rsidR="00C959B9" w:rsidRDefault="00020F82" w:rsidP="00535F02">
      <w:r>
        <w:t>Het</w:t>
      </w:r>
      <w:r w:rsidR="00535F02" w:rsidRPr="00535F02">
        <w:t xml:space="preserve"> reglement vertrekt vanuit het immaterieel cultureel erfgoed, maar wil veel </w:t>
      </w:r>
      <w:r w:rsidR="00535F02" w:rsidRPr="0021141A">
        <w:rPr>
          <w:rFonts w:ascii="FlandersArtSerif-Medium" w:hAnsi="FlandersArtSerif-Medium"/>
        </w:rPr>
        <w:t>verbanden leggen</w:t>
      </w:r>
      <w:r w:rsidR="00535F02" w:rsidRPr="00535F02">
        <w:t xml:space="preserve"> met andere sectoren en cultuurmateries. Zowel in de ambachten als de podiumkunsten leiden oude praktijken vaak tot nieuwe crea</w:t>
      </w:r>
      <w:r w:rsidR="00B71E54">
        <w:t xml:space="preserve">ties. Vanuit erfgoedpraktijken </w:t>
      </w:r>
      <w:r w:rsidR="00535F02" w:rsidRPr="00535F02">
        <w:t xml:space="preserve">kan worden gezocht naar hedendaagse (artistieke) invullingen. Maar het reglement </w:t>
      </w:r>
      <w:r w:rsidR="006D17D0">
        <w:t>reikt verder</w:t>
      </w:r>
      <w:r w:rsidR="00535F02" w:rsidRPr="00535F02">
        <w:t xml:space="preserve"> dan cultuur alleen. </w:t>
      </w:r>
    </w:p>
    <w:p w14:paraId="60EB1DFF" w14:textId="5C3F4D9D" w:rsidR="001C5ACA" w:rsidRDefault="00535F02" w:rsidP="00535F02">
      <w:r w:rsidRPr="00535F02">
        <w:t>Het raakt ook aan economie en werk, aan vorming en opleiding, en aan jeugd, en is op die manier</w:t>
      </w:r>
      <w:r w:rsidR="005578C6">
        <w:t xml:space="preserve"> </w:t>
      </w:r>
      <w:r w:rsidRPr="00535F02">
        <w:t xml:space="preserve">ook </w:t>
      </w:r>
      <w:proofErr w:type="spellStart"/>
      <w:r w:rsidRPr="00535F02">
        <w:t>beleidsoverschrijdend</w:t>
      </w:r>
      <w:proofErr w:type="spellEnd"/>
      <w:r w:rsidRPr="00535F02">
        <w:t xml:space="preserve"> relev</w:t>
      </w:r>
      <w:r>
        <w:t>ant.</w:t>
      </w:r>
    </w:p>
    <w:p w14:paraId="530A2C32" w14:textId="26E50941" w:rsidR="00CF559C" w:rsidRDefault="00276D3E" w:rsidP="00CF559C">
      <w:pPr>
        <w:pStyle w:val="Kop1"/>
      </w:pPr>
      <w:bookmarkStart w:id="6" w:name="_Toc69717367"/>
      <w:r>
        <w:t>E</w:t>
      </w:r>
      <w:r w:rsidR="00535F02">
        <w:t>en beurs aanvragen</w:t>
      </w:r>
      <w:bookmarkEnd w:id="6"/>
    </w:p>
    <w:p w14:paraId="1DA1EE1A" w14:textId="3ACAE45B" w:rsidR="00535F02" w:rsidRPr="00735A12" w:rsidRDefault="00735A12" w:rsidP="00735A12">
      <w:pPr>
        <w:pStyle w:val="Kop2"/>
      </w:pPr>
      <w:bookmarkStart w:id="7" w:name="_Toc69717368"/>
      <w:r w:rsidRPr="00735A12">
        <w:t>Wie kan indienen?</w:t>
      </w:r>
      <w:bookmarkEnd w:id="7"/>
    </w:p>
    <w:p w14:paraId="078F0060" w14:textId="291A1ADC" w:rsidR="00535F02" w:rsidRDefault="00535F02" w:rsidP="00535F02">
      <w:r>
        <w:t xml:space="preserve">De beurs wordt aangevraagd door een </w:t>
      </w:r>
      <w:r w:rsidRPr="0021141A">
        <w:rPr>
          <w:rFonts w:ascii="FlandersArtSerif-Medium" w:hAnsi="FlandersArtSerif-Medium"/>
        </w:rPr>
        <w:t>partnerschap</w:t>
      </w:r>
      <w:r>
        <w:t xml:space="preserve"> van een meester en </w:t>
      </w:r>
      <w:r w:rsidR="00C36992">
        <w:t>ee</w:t>
      </w:r>
      <w:r w:rsidR="002F24BF">
        <w:t>n</w:t>
      </w:r>
      <w:r>
        <w:t xml:space="preserve"> of meerdere leerlingen.</w:t>
      </w:r>
    </w:p>
    <w:p w14:paraId="140E0DA9" w14:textId="4F0C6DE1" w:rsidR="00535F02" w:rsidRDefault="00535F02" w:rsidP="00535F02">
      <w:r>
        <w:t>Natuurlijke personen vullen hun rijksregisternummer in, rechtspersonen vullen hun ondernemingsnummer in.</w:t>
      </w:r>
    </w:p>
    <w:p w14:paraId="66B12812" w14:textId="77777777" w:rsidR="00535F02" w:rsidRDefault="00535F02" w:rsidP="00535F02"/>
    <w:p w14:paraId="48A243F4" w14:textId="3685B888" w:rsidR="004F33F2" w:rsidRDefault="003D4C90" w:rsidP="00535F02">
      <w:r>
        <w:t>M</w:t>
      </w:r>
      <w:r w:rsidR="00535F02">
        <w:t>eester en leerling(en)</w:t>
      </w:r>
      <w:r>
        <w:t xml:space="preserve"> dienen</w:t>
      </w:r>
      <w:r w:rsidR="00535F02">
        <w:t xml:space="preserve"> samen de aanvraag </w:t>
      </w:r>
      <w:r>
        <w:t xml:space="preserve">in </w:t>
      </w:r>
      <w:r w:rsidR="00535F02">
        <w:t>en overleggen</w:t>
      </w:r>
      <w:r>
        <w:t xml:space="preserve"> </w:t>
      </w:r>
      <w:r w:rsidR="00C36992">
        <w:t>daar</w:t>
      </w:r>
      <w:r>
        <w:t xml:space="preserve"> op voorhand</w:t>
      </w:r>
      <w:r w:rsidR="00C36992">
        <w:t xml:space="preserve"> over</w:t>
      </w:r>
      <w:r w:rsidR="00535F02">
        <w:t>. Ze werken samen het traject uit en bepalen in onderling overleg</w:t>
      </w:r>
      <w:r w:rsidR="002F24BF">
        <w:t xml:space="preserve"> </w:t>
      </w:r>
      <w:r w:rsidR="00535F02">
        <w:t xml:space="preserve">wie welk deel van de beurs krijgt. De beurs bedraagt </w:t>
      </w:r>
      <w:r w:rsidR="00535F02" w:rsidRPr="0021141A">
        <w:rPr>
          <w:rFonts w:ascii="FlandersArtSerif-Medium" w:hAnsi="FlandersArtSerif-Medium"/>
        </w:rPr>
        <w:t>maxim</w:t>
      </w:r>
      <w:r w:rsidR="002F24BF" w:rsidRPr="0021141A">
        <w:rPr>
          <w:rFonts w:ascii="FlandersArtSerif-Medium" w:hAnsi="FlandersArtSerif-Medium"/>
        </w:rPr>
        <w:t>aal</w:t>
      </w:r>
      <w:r w:rsidR="00535F02" w:rsidRPr="0021141A">
        <w:rPr>
          <w:rFonts w:ascii="FlandersArtSerif-Medium" w:hAnsi="FlandersArtSerif-Medium"/>
        </w:rPr>
        <w:t xml:space="preserve"> </w:t>
      </w:r>
      <w:r w:rsidR="00925E9C" w:rsidRPr="0021141A">
        <w:rPr>
          <w:rFonts w:ascii="FlandersArtSerif-Medium" w:hAnsi="FlandersArtSerif-Medium"/>
        </w:rPr>
        <w:t>3</w:t>
      </w:r>
      <w:r w:rsidR="00621371" w:rsidRPr="0021141A">
        <w:rPr>
          <w:rFonts w:ascii="FlandersArtSerif-Medium" w:hAnsi="FlandersArtSerif-Medium"/>
        </w:rPr>
        <w:t>0.000 euro</w:t>
      </w:r>
      <w:r w:rsidR="00621371" w:rsidRPr="00925E9C">
        <w:t xml:space="preserve"> per traject</w:t>
      </w:r>
      <w:r w:rsidR="00535F02" w:rsidRPr="00925E9C">
        <w:t>, dus voor meester en leerling(en) samen. Zowel meester als leerling(en)</w:t>
      </w:r>
      <w:r w:rsidR="000418AF" w:rsidRPr="00925E9C">
        <w:t xml:space="preserve"> </w:t>
      </w:r>
      <w:r w:rsidR="00374D31" w:rsidRPr="00925E9C">
        <w:t>onder</w:t>
      </w:r>
      <w:r w:rsidRPr="00925E9C">
        <w:t xml:space="preserve">tekenen </w:t>
      </w:r>
      <w:r w:rsidR="000418AF" w:rsidRPr="00925E9C">
        <w:t>d</w:t>
      </w:r>
      <w:r w:rsidR="00535F02" w:rsidRPr="00925E9C">
        <w:t>e aanvraag</w:t>
      </w:r>
      <w:r w:rsidR="004F33F2" w:rsidRPr="00925E9C">
        <w:t>.</w:t>
      </w:r>
    </w:p>
    <w:p w14:paraId="7A2EDB5E" w14:textId="7C9913D8" w:rsidR="00535F02" w:rsidRDefault="003D4C90" w:rsidP="00535F02">
      <w:r>
        <w:t>Als de aanvraag</w:t>
      </w:r>
      <w:r w:rsidR="0006279B">
        <w:t xml:space="preserve"> </w:t>
      </w:r>
      <w:r w:rsidR="00152151">
        <w:t>niet</w:t>
      </w:r>
      <w:r>
        <w:t xml:space="preserve"> door alle partners is onde</w:t>
      </w:r>
      <w:r w:rsidR="001C611A">
        <w:t>r</w:t>
      </w:r>
      <w:r>
        <w:t xml:space="preserve">tekend, is de aanvraag niet ontvankelijk en kan ze niet </w:t>
      </w:r>
      <w:r w:rsidR="006A5108">
        <w:t xml:space="preserve"> </w:t>
      </w:r>
      <w:r>
        <w:t>behandeld</w:t>
      </w:r>
      <w:r w:rsidR="006A5108">
        <w:t xml:space="preserve"> worden</w:t>
      </w:r>
      <w:r>
        <w:t>.</w:t>
      </w:r>
    </w:p>
    <w:p w14:paraId="7A821787" w14:textId="77777777" w:rsidR="002F24BF" w:rsidRDefault="002F24BF" w:rsidP="00535F02"/>
    <w:p w14:paraId="72A29038" w14:textId="1D52A688" w:rsidR="00535F02" w:rsidRDefault="00535F02" w:rsidP="00535F02">
      <w:r>
        <w:t xml:space="preserve">Het reglement voorziet dat een meester zijn vakmanschap kan doorgeven aan </w:t>
      </w:r>
      <w:r w:rsidR="00C36992">
        <w:t>ee</w:t>
      </w:r>
      <w:r>
        <w:t>n of meerdere leerlingen. Omdat alle trajecten verschillend zijn, is er in het reglement geen maxim</w:t>
      </w:r>
      <w:r w:rsidR="002F24BF">
        <w:t xml:space="preserve">aal </w:t>
      </w:r>
      <w:r>
        <w:t xml:space="preserve">aantal leerlingen vastgelegd. Wel zijn de beoogde trajecten gericht op het doorgeven </w:t>
      </w:r>
      <w:r w:rsidR="002F24BF">
        <w:t xml:space="preserve">van vakmanschap </w:t>
      </w:r>
      <w:r w:rsidRPr="0021141A">
        <w:rPr>
          <w:rFonts w:ascii="FlandersArtSerif-Medium" w:hAnsi="FlandersArtSerif-Medium"/>
        </w:rPr>
        <w:t>van meester op leerling</w:t>
      </w:r>
      <w:r>
        <w:t xml:space="preserve">, waarbij een </w:t>
      </w:r>
      <w:r w:rsidR="00C36992">
        <w:t>ee</w:t>
      </w:r>
      <w:r w:rsidR="002F24BF">
        <w:t>n-op-</w:t>
      </w:r>
      <w:r w:rsidR="00C36992">
        <w:t>ee</w:t>
      </w:r>
      <w:r w:rsidR="002F24BF">
        <w:t>n</w:t>
      </w:r>
      <w:r w:rsidR="00CE1C8A">
        <w:t xml:space="preserve"> </w:t>
      </w:r>
      <w:r>
        <w:t>relatie de norm is</w:t>
      </w:r>
      <w:r w:rsidR="002F24BF">
        <w:t xml:space="preserve">, </w:t>
      </w:r>
      <w:r>
        <w:t xml:space="preserve">van persoon tot persoon dus. In specifieke gevallen kan binnen het traject </w:t>
      </w:r>
      <w:r w:rsidR="002F24BF">
        <w:t xml:space="preserve">het vakmanschap </w:t>
      </w:r>
      <w:r>
        <w:t xml:space="preserve">aan meerdere leerlingen tegelijk worden doorgegeven. Het aanvraagformulier voorziet velden voor drie leerlingen. </w:t>
      </w:r>
      <w:r w:rsidR="002F24BF">
        <w:t>Als uw</w:t>
      </w:r>
      <w:r>
        <w:t xml:space="preserve"> traject meer dan drie leerlingen voorziet, </w:t>
      </w:r>
      <w:r>
        <w:lastRenderedPageBreak/>
        <w:t xml:space="preserve">neem dan contact op met </w:t>
      </w:r>
      <w:hyperlink r:id="rId15" w:history="1">
        <w:r w:rsidR="002F24BF" w:rsidRPr="00A641DC">
          <w:rPr>
            <w:rStyle w:val="Hyperlink"/>
          </w:rPr>
          <w:t>cultureelerfgoed@vlaanderen.be</w:t>
        </w:r>
      </w:hyperlink>
      <w:r w:rsidR="008E793F">
        <w:rPr>
          <w:rStyle w:val="Hyperlink"/>
        </w:rPr>
        <w:t>)</w:t>
      </w:r>
      <w:r w:rsidR="008E793F">
        <w:t>. W</w:t>
      </w:r>
      <w:r w:rsidR="006A0E2F">
        <w:t>e</w:t>
      </w:r>
      <w:r>
        <w:t xml:space="preserve"> bezorgen u </w:t>
      </w:r>
      <w:r w:rsidR="006A0E2F">
        <w:t xml:space="preserve">dan </w:t>
      </w:r>
      <w:r>
        <w:t>een aangepast aanvraagformulier.</w:t>
      </w:r>
    </w:p>
    <w:p w14:paraId="26BD2899" w14:textId="2F048673" w:rsidR="003D4C90" w:rsidRDefault="003D4C90" w:rsidP="00535F02"/>
    <w:p w14:paraId="5BA6AF29" w14:textId="4DE08394" w:rsidR="003D4C90" w:rsidRDefault="003D4C90" w:rsidP="00535F02">
      <w:r>
        <w:t>Het is niet mogelijk om in de aanvraag meer dan één meester op te geven.</w:t>
      </w:r>
    </w:p>
    <w:p w14:paraId="595A6870" w14:textId="77777777" w:rsidR="002F24BF" w:rsidRDefault="002F24BF" w:rsidP="00535F02"/>
    <w:p w14:paraId="10912CD6" w14:textId="0C390645" w:rsidR="003D4C90" w:rsidRDefault="00535F02" w:rsidP="00535F02">
      <w:r>
        <w:t xml:space="preserve">Aanvragen die niet </w:t>
      </w:r>
      <w:r w:rsidR="002F24BF">
        <w:t>door</w:t>
      </w:r>
      <w:r>
        <w:t xml:space="preserve"> een partnerschap tussen een meester en </w:t>
      </w:r>
      <w:r w:rsidR="006A0E2F">
        <w:t>ee</w:t>
      </w:r>
      <w:r>
        <w:t xml:space="preserve">n of meerdere leerlingen worden ingediend, zijn niet ontvankelijk en </w:t>
      </w:r>
      <w:r w:rsidR="006A0E2F">
        <w:t>kunnen dus niet behandeld</w:t>
      </w:r>
      <w:r w:rsidR="006A5108">
        <w:t xml:space="preserve"> worden</w:t>
      </w:r>
      <w:r>
        <w:t>.</w:t>
      </w:r>
    </w:p>
    <w:p w14:paraId="2165DB44" w14:textId="77777777" w:rsidR="00FE18DC" w:rsidRDefault="00FE18DC" w:rsidP="00535F02"/>
    <w:p w14:paraId="14F31723" w14:textId="7F2DAFBA" w:rsidR="002F24BF" w:rsidRPr="00735A12" w:rsidRDefault="00735A12" w:rsidP="00735A12">
      <w:pPr>
        <w:pStyle w:val="Kop2"/>
      </w:pPr>
      <w:bookmarkStart w:id="8" w:name="_Toc69717369"/>
      <w:r w:rsidRPr="00735A12">
        <w:t>Hoelang duurt een traject?</w:t>
      </w:r>
      <w:bookmarkEnd w:id="8"/>
    </w:p>
    <w:p w14:paraId="516F4AFB" w14:textId="02B24BBA" w:rsidR="00535F02" w:rsidRDefault="00535F02" w:rsidP="00535F02">
      <w:r w:rsidRPr="00C45F31">
        <w:t xml:space="preserve">Een beurs kan voor een periode van </w:t>
      </w:r>
      <w:r w:rsidRPr="0021141A">
        <w:rPr>
          <w:rFonts w:ascii="FlandersArtSerif-Medium" w:hAnsi="FlandersArtSerif-Medium"/>
        </w:rPr>
        <w:t>maximaal 24 maanden</w:t>
      </w:r>
      <w:r w:rsidR="002F24BF" w:rsidRPr="00C45F31">
        <w:t xml:space="preserve"> worden aangevraagd</w:t>
      </w:r>
      <w:r w:rsidRPr="00C45F31">
        <w:t xml:space="preserve">. Het traject start ten vroegste op 1 </w:t>
      </w:r>
      <w:r w:rsidR="00621371" w:rsidRPr="00C45F31">
        <w:t>januari</w:t>
      </w:r>
      <w:r w:rsidRPr="00C45F31">
        <w:t xml:space="preserve"> en ten laatste op 1 </w:t>
      </w:r>
      <w:r w:rsidR="00621371" w:rsidRPr="00C45F31">
        <w:t>juli</w:t>
      </w:r>
      <w:r w:rsidR="0055575D" w:rsidRPr="00C45F31">
        <w:t xml:space="preserve"> van het jaar </w:t>
      </w:r>
      <w:r w:rsidR="000D73AC">
        <w:t xml:space="preserve">dat </w:t>
      </w:r>
      <w:r w:rsidR="0055575D" w:rsidRPr="00C45F31">
        <w:t>volg</w:t>
      </w:r>
      <w:r w:rsidR="000D73AC">
        <w:t>t</w:t>
      </w:r>
      <w:r w:rsidR="0055575D" w:rsidRPr="00C45F31">
        <w:t xml:space="preserve"> op de </w:t>
      </w:r>
      <w:r w:rsidR="00AA18A4" w:rsidRPr="00C45F31">
        <w:t>indiening</w:t>
      </w:r>
      <w:r w:rsidR="00AA18A4" w:rsidRPr="005578C6">
        <w:t>.</w:t>
      </w:r>
    </w:p>
    <w:p w14:paraId="4D6C9719" w14:textId="59ED6F33" w:rsidR="004D4CD9" w:rsidRDefault="004D4CD9" w:rsidP="00535F02"/>
    <w:p w14:paraId="04CFDE8F" w14:textId="280616D3" w:rsidR="004D4CD9" w:rsidRDefault="000D73AC" w:rsidP="00535F02">
      <w:r>
        <w:t xml:space="preserve">We raden aan </w:t>
      </w:r>
      <w:r w:rsidR="00C72278" w:rsidRPr="009718E2">
        <w:t xml:space="preserve">goed na te denken over de looptijd van </w:t>
      </w:r>
      <w:r w:rsidR="00BE57ED">
        <w:t>uw</w:t>
      </w:r>
      <w:r w:rsidR="00C72278" w:rsidRPr="009718E2">
        <w:t xml:space="preserve"> </w:t>
      </w:r>
      <w:r>
        <w:t>traject</w:t>
      </w:r>
      <w:r w:rsidR="00C72278" w:rsidRPr="009718E2">
        <w:t xml:space="preserve">. </w:t>
      </w:r>
      <w:r w:rsidR="009F5B4D" w:rsidRPr="009718E2">
        <w:t xml:space="preserve">In vraag </w:t>
      </w:r>
      <w:r w:rsidR="005076CB" w:rsidRPr="009718E2">
        <w:t xml:space="preserve">14 </w:t>
      </w:r>
      <w:r>
        <w:t xml:space="preserve">van het aanvraagformulier vragen we </w:t>
      </w:r>
      <w:r w:rsidR="005076CB" w:rsidRPr="009718E2">
        <w:t xml:space="preserve">naar een motivatie van de looptijd. </w:t>
      </w:r>
      <w:r>
        <w:t>K</w:t>
      </w:r>
      <w:r w:rsidR="005076CB" w:rsidRPr="009718E2">
        <w:t>ies dus  voor een looptijd die</w:t>
      </w:r>
      <w:r w:rsidR="007458AE" w:rsidRPr="009718E2">
        <w:t xml:space="preserve"> aansluit bij </w:t>
      </w:r>
      <w:r w:rsidR="009718E2" w:rsidRPr="009718E2">
        <w:t xml:space="preserve">de inhoud van </w:t>
      </w:r>
      <w:r w:rsidR="00BE57ED">
        <w:t>uw</w:t>
      </w:r>
      <w:r w:rsidR="009718E2" w:rsidRPr="009718E2">
        <w:t xml:space="preserve"> traject</w:t>
      </w:r>
      <w:r w:rsidR="008952CF" w:rsidRPr="009718E2">
        <w:t>.</w:t>
      </w:r>
    </w:p>
    <w:p w14:paraId="6D0AB075" w14:textId="77777777" w:rsidR="009718E2" w:rsidRDefault="009718E2" w:rsidP="00535F02"/>
    <w:p w14:paraId="1FE0B60A" w14:textId="135C42D4" w:rsidR="00463B00" w:rsidRPr="00735A12" w:rsidRDefault="00735A12" w:rsidP="00735A12">
      <w:pPr>
        <w:pStyle w:val="Kop2"/>
      </w:pPr>
      <w:bookmarkStart w:id="9" w:name="_Toc69717370"/>
      <w:r w:rsidRPr="00735A12">
        <w:t>Hoe dient u een aanvraag in?</w:t>
      </w:r>
      <w:bookmarkEnd w:id="9"/>
    </w:p>
    <w:p w14:paraId="5F66EA86" w14:textId="53B8D103" w:rsidR="00463B00" w:rsidRDefault="000F55AB" w:rsidP="00463B00">
      <w:r>
        <w:t xml:space="preserve">Dien uw </w:t>
      </w:r>
      <w:r w:rsidR="00463B00">
        <w:t xml:space="preserve">aanvraag digitaal in bij </w:t>
      </w:r>
      <w:r w:rsidR="000D73AC">
        <w:t>het Departement Cultuur, Jeugd en Media</w:t>
      </w:r>
      <w:r w:rsidR="00463B00">
        <w:t xml:space="preserve"> (zie</w:t>
      </w:r>
      <w:r w:rsidR="005578C6">
        <w:t xml:space="preserve"> punt </w:t>
      </w:r>
      <w:r w:rsidR="005578C6">
        <w:fldChar w:fldCharType="begin"/>
      </w:r>
      <w:r w:rsidR="005578C6">
        <w:instrText xml:space="preserve"> REF _Ref69474521 \r \h </w:instrText>
      </w:r>
      <w:r w:rsidR="005578C6">
        <w:fldChar w:fldCharType="separate"/>
      </w:r>
      <w:r w:rsidR="0003688F">
        <w:t>2.6</w:t>
      </w:r>
      <w:r w:rsidR="005578C6">
        <w:fldChar w:fldCharType="end"/>
      </w:r>
      <w:r w:rsidR="00463B00" w:rsidRPr="005578C6">
        <w:t>).</w:t>
      </w:r>
      <w:r w:rsidR="00463B00">
        <w:t xml:space="preserve"> De aanvraag wordt getoetst</w:t>
      </w:r>
      <w:r w:rsidR="001106F5">
        <w:t xml:space="preserve"> aan de voorwaarden en criteria</w:t>
      </w:r>
      <w:r w:rsidR="00463B00">
        <w:t xml:space="preserve"> die hieronder beschreven staan. </w:t>
      </w:r>
    </w:p>
    <w:p w14:paraId="0A3FEFB3" w14:textId="25A6D8BE" w:rsidR="00463B00" w:rsidRDefault="00463B00" w:rsidP="00463B00"/>
    <w:p w14:paraId="51DB5169" w14:textId="0AD1BC7D" w:rsidR="00463B00" w:rsidRDefault="00463B00" w:rsidP="00463B00">
      <w:r>
        <w:t xml:space="preserve">Het is belangrijk dat </w:t>
      </w:r>
      <w:r w:rsidR="000F55AB">
        <w:t>u</w:t>
      </w:r>
      <w:r>
        <w:t xml:space="preserve"> een volledig, helder geformuleerd en goed gestructureerd dossier opstelt.</w:t>
      </w:r>
    </w:p>
    <w:p w14:paraId="65CF0980" w14:textId="17DA6E8E" w:rsidR="00463B00" w:rsidRDefault="000D73AC" w:rsidP="00463B00">
      <w:r>
        <w:t>Om die reden voorzien we</w:t>
      </w:r>
      <w:r w:rsidR="00463B00">
        <w:t xml:space="preserve"> een </w:t>
      </w:r>
      <w:r w:rsidR="00463B00" w:rsidRPr="0021141A">
        <w:rPr>
          <w:rFonts w:ascii="FlandersArtSerif-Medium" w:hAnsi="FlandersArtSerif-Medium"/>
        </w:rPr>
        <w:t>aanvraagformulier</w:t>
      </w:r>
      <w:r w:rsidR="00463B00">
        <w:t xml:space="preserve">.  </w:t>
      </w:r>
    </w:p>
    <w:p w14:paraId="52AC63F7" w14:textId="77777777" w:rsidR="00463B00" w:rsidRDefault="00463B00" w:rsidP="00463B00"/>
    <w:p w14:paraId="020C8554" w14:textId="7A0164C3" w:rsidR="001106F5" w:rsidRDefault="000F55AB" w:rsidP="00463B00">
      <w:r>
        <w:t>U</w:t>
      </w:r>
      <w:r w:rsidR="00463B00">
        <w:t xml:space="preserve"> kunt het aanvraagformulier downloaden </w:t>
      </w:r>
      <w:r w:rsidR="000D73AC">
        <w:t>op</w:t>
      </w:r>
      <w:r w:rsidR="00463B00">
        <w:t xml:space="preserve"> de </w:t>
      </w:r>
      <w:hyperlink r:id="rId16" w:history="1">
        <w:r w:rsidR="00463B00" w:rsidRPr="000D73AC">
          <w:rPr>
            <w:rStyle w:val="Hyperlink"/>
          </w:rPr>
          <w:t>website</w:t>
        </w:r>
        <w:r w:rsidR="000D73AC" w:rsidRPr="000D73AC">
          <w:rPr>
            <w:rStyle w:val="Hyperlink"/>
          </w:rPr>
          <w:t xml:space="preserve"> van het departement</w:t>
        </w:r>
      </w:hyperlink>
      <w:r w:rsidR="000D73AC">
        <w:t>.</w:t>
      </w:r>
      <w:r w:rsidR="004C7E66">
        <w:t xml:space="preserve"> </w:t>
      </w:r>
    </w:p>
    <w:p w14:paraId="2283925D" w14:textId="77777777" w:rsidR="00CE1C8A" w:rsidRDefault="00CE1C8A" w:rsidP="00463B00">
      <w:pPr>
        <w:rPr>
          <w:rStyle w:val="Hyperlink"/>
        </w:rPr>
      </w:pPr>
    </w:p>
    <w:p w14:paraId="1A086CF6" w14:textId="665D0D84" w:rsidR="001106F5" w:rsidRDefault="001106F5" w:rsidP="001106F5">
      <w:pPr>
        <w:pStyle w:val="Kop2"/>
      </w:pPr>
      <w:bookmarkStart w:id="10" w:name="_Toc69717371"/>
      <w:r>
        <w:t>Wat zijn de voorwaarden?</w:t>
      </w:r>
      <w:bookmarkEnd w:id="10"/>
    </w:p>
    <w:p w14:paraId="18CFBBC2" w14:textId="40F22705" w:rsidR="001106F5" w:rsidRPr="009718E2" w:rsidRDefault="001106F5" w:rsidP="001106F5">
      <w:r w:rsidRPr="009718E2">
        <w:t xml:space="preserve">De aanvraag moet voldoen aan </w:t>
      </w:r>
      <w:r w:rsidR="000D73AC">
        <w:t xml:space="preserve">de </w:t>
      </w:r>
      <w:r w:rsidRPr="009718E2">
        <w:t xml:space="preserve">volgende </w:t>
      </w:r>
      <w:r w:rsidRPr="0021141A">
        <w:rPr>
          <w:rFonts w:ascii="FlandersArtSerif-Medium" w:hAnsi="FlandersArtSerif-Medium"/>
        </w:rPr>
        <w:t>ontvankelijkheidsvoorwaarden</w:t>
      </w:r>
      <w:r w:rsidRPr="009718E2">
        <w:t>:</w:t>
      </w:r>
    </w:p>
    <w:p w14:paraId="429F19D9" w14:textId="4C99D98A" w:rsidR="001106F5" w:rsidRPr="009718E2" w:rsidRDefault="001106F5" w:rsidP="001106F5">
      <w:pPr>
        <w:pStyle w:val="Lijstalinea"/>
        <w:numPr>
          <w:ilvl w:val="0"/>
          <w:numId w:val="15"/>
        </w:numPr>
      </w:pPr>
      <w:r w:rsidRPr="009718E2">
        <w:t>De aanvraag moet tijdig</w:t>
      </w:r>
      <w:r w:rsidR="00E55F70" w:rsidRPr="009718E2">
        <w:t xml:space="preserve"> en volledig</w:t>
      </w:r>
      <w:r w:rsidRPr="009718E2">
        <w:t xml:space="preserve"> ingediend worden bij </w:t>
      </w:r>
      <w:r w:rsidR="000D73AC">
        <w:t>het departement</w:t>
      </w:r>
      <w:r w:rsidRPr="009718E2">
        <w:t xml:space="preserve">. Dat wil zeggen dat </w:t>
      </w:r>
      <w:r w:rsidR="000F55AB">
        <w:t>u</w:t>
      </w:r>
      <w:r w:rsidRPr="009718E2">
        <w:t xml:space="preserve"> de aanvraag ten laatste op </w:t>
      </w:r>
      <w:r w:rsidR="00653444" w:rsidRPr="009718E2">
        <w:t>1</w:t>
      </w:r>
      <w:r w:rsidR="00677503" w:rsidRPr="009718E2">
        <w:t>5</w:t>
      </w:r>
      <w:r w:rsidR="00653444" w:rsidRPr="009718E2">
        <w:t xml:space="preserve"> september</w:t>
      </w:r>
      <w:r w:rsidRPr="009718E2">
        <w:t xml:space="preserve"> digitaal bezorgt.</w:t>
      </w:r>
    </w:p>
    <w:p w14:paraId="0A00FEAD" w14:textId="1278C1FA" w:rsidR="001106F5" w:rsidRPr="009718E2" w:rsidRDefault="001106F5" w:rsidP="002A16A4">
      <w:pPr>
        <w:pStyle w:val="Lijstalinea"/>
        <w:numPr>
          <w:ilvl w:val="0"/>
          <w:numId w:val="15"/>
        </w:numPr>
      </w:pPr>
      <w:r w:rsidRPr="009718E2">
        <w:t xml:space="preserve">De aanvraag wordt ingediend </w:t>
      </w:r>
      <w:r w:rsidR="002A16A4" w:rsidRPr="009718E2">
        <w:t>door natuurlijke personen of rechtspersonen die in een meester-</w:t>
      </w:r>
      <w:proofErr w:type="spellStart"/>
      <w:r w:rsidR="002A16A4" w:rsidRPr="009718E2">
        <w:t>leerlingtraject</w:t>
      </w:r>
      <w:proofErr w:type="spellEnd"/>
      <w:r w:rsidR="002A16A4" w:rsidRPr="009718E2">
        <w:t xml:space="preserve"> vakmanschap willen doorgeven, waarbij alle partners de aanvraag ondertekenen</w:t>
      </w:r>
      <w:r w:rsidR="00226E18" w:rsidRPr="009718E2">
        <w:t>.</w:t>
      </w:r>
    </w:p>
    <w:p w14:paraId="368F810B" w14:textId="2E1E0FA4" w:rsidR="00152151" w:rsidRPr="005578C6" w:rsidRDefault="001106F5" w:rsidP="00F1025C">
      <w:pPr>
        <w:pStyle w:val="Lijstalinea"/>
        <w:numPr>
          <w:ilvl w:val="0"/>
          <w:numId w:val="15"/>
        </w:numPr>
        <w:rPr>
          <w:rFonts w:ascii="FlandersArtSans-Regular" w:hAnsi="FlandersArtSans-Regular"/>
        </w:rPr>
      </w:pPr>
      <w:r w:rsidRPr="009718E2">
        <w:t xml:space="preserve">De aanvraag bevat een raming van de </w:t>
      </w:r>
      <w:r w:rsidR="000D73AC">
        <w:t>voorziene</w:t>
      </w:r>
      <w:r w:rsidRPr="009718E2">
        <w:t xml:space="preserve"> kosten van zowel meester als leerling(en).  </w:t>
      </w:r>
    </w:p>
    <w:p w14:paraId="524AD327" w14:textId="77777777" w:rsidR="00CE1C8A" w:rsidRPr="00EE1CA6" w:rsidRDefault="00CE1C8A" w:rsidP="005578C6">
      <w:pPr>
        <w:pStyle w:val="Lijstalinea"/>
        <w:ind w:left="720"/>
        <w:rPr>
          <w:rFonts w:ascii="FlandersArtSans-Regular" w:hAnsi="FlandersArtSans-Regular"/>
        </w:rPr>
      </w:pPr>
    </w:p>
    <w:p w14:paraId="35E14D22" w14:textId="1EBF5F95" w:rsidR="00576213" w:rsidRPr="00735A12" w:rsidRDefault="00735A12" w:rsidP="00735A12">
      <w:pPr>
        <w:pStyle w:val="Kop2"/>
      </w:pPr>
      <w:bookmarkStart w:id="11" w:name="_Toc69717372"/>
      <w:r w:rsidRPr="00735A12">
        <w:t>Op basis van welke criteria wordt uw aanvraag beoordeeld?</w:t>
      </w:r>
      <w:bookmarkEnd w:id="11"/>
      <w:r w:rsidRPr="00735A12">
        <w:t xml:space="preserve"> </w:t>
      </w:r>
    </w:p>
    <w:p w14:paraId="7CBC75E7" w14:textId="16761D6B" w:rsidR="001106F5" w:rsidRDefault="001106F5" w:rsidP="001106F5">
      <w:pPr>
        <w:pStyle w:val="Kop3"/>
      </w:pPr>
      <w:r w:rsidRPr="001106F5">
        <w:t>Criterium 1: het belang en de kwaliteit van het vakmanschap van de meester</w:t>
      </w:r>
    </w:p>
    <w:p w14:paraId="7299EA91" w14:textId="77777777" w:rsidR="001106F5" w:rsidRDefault="001106F5" w:rsidP="001106F5">
      <w:r>
        <w:t xml:space="preserve">Vragen die bij de beoordeling van dit criterium aan bod kunnen komen: </w:t>
      </w:r>
    </w:p>
    <w:p w14:paraId="455AEC13" w14:textId="33ED1BF4" w:rsidR="001106F5" w:rsidRDefault="001106F5" w:rsidP="001106F5">
      <w:pPr>
        <w:pStyle w:val="Lijstalinea"/>
        <w:numPr>
          <w:ilvl w:val="0"/>
          <w:numId w:val="16"/>
        </w:numPr>
      </w:pPr>
      <w:r>
        <w:t>Wat is de kwaliteit van het vakmanschap</w:t>
      </w:r>
      <w:r w:rsidR="00EE1CA6">
        <w:t>, ook binnen het vakgebied</w:t>
      </w:r>
      <w:r>
        <w:t>? Hoe lang is de meester al bezig met de ontwikkeling van het vakmanschap</w:t>
      </w:r>
      <w:r w:rsidR="00EE1CA6">
        <w:t>?</w:t>
      </w:r>
    </w:p>
    <w:p w14:paraId="501FBFA0" w14:textId="29127D3A" w:rsidR="001106F5" w:rsidRDefault="001106F5" w:rsidP="001106F5">
      <w:pPr>
        <w:pStyle w:val="Lijstalinea"/>
        <w:numPr>
          <w:ilvl w:val="0"/>
          <w:numId w:val="16"/>
        </w:numPr>
      </w:pPr>
      <w:r>
        <w:lastRenderedPageBreak/>
        <w:t>Wat is het belang van het vakmanschap voor het vakgebied?</w:t>
      </w:r>
    </w:p>
    <w:p w14:paraId="6D07492B" w14:textId="77777777" w:rsidR="001106F5" w:rsidRDefault="001106F5" w:rsidP="001106F5"/>
    <w:p w14:paraId="2F8DE0BF" w14:textId="4EE534DE" w:rsidR="001106F5" w:rsidRDefault="001106F5" w:rsidP="001106F5">
      <w:r>
        <w:t xml:space="preserve">Om het </w:t>
      </w:r>
      <w:r w:rsidRPr="00374D31">
        <w:t xml:space="preserve">antwoord </w:t>
      </w:r>
      <w:r w:rsidR="00F17984" w:rsidRPr="003751B5">
        <w:t>op vraag 8</w:t>
      </w:r>
      <w:r w:rsidRPr="00374D31">
        <w:t xml:space="preserve"> in het</w:t>
      </w:r>
      <w:r>
        <w:t xml:space="preserve"> aanvraagformulier te onderbouwen, vragen we om een </w:t>
      </w:r>
      <w:r w:rsidRPr="008E793F">
        <w:rPr>
          <w:rFonts w:ascii="FlandersArtSerif-Medium" w:hAnsi="FlandersArtSerif-Medium"/>
        </w:rPr>
        <w:t xml:space="preserve">beknopt </w:t>
      </w:r>
      <w:r w:rsidR="00EE1CA6" w:rsidRPr="008E793F">
        <w:rPr>
          <w:rFonts w:ascii="FlandersArtSerif-Medium" w:hAnsi="FlandersArtSerif-Medium"/>
        </w:rPr>
        <w:t>cv</w:t>
      </w:r>
      <w:r>
        <w:t xml:space="preserve"> in te voeren.</w:t>
      </w:r>
      <w:r w:rsidR="008E793F">
        <w:br/>
      </w:r>
    </w:p>
    <w:p w14:paraId="244BD5D2" w14:textId="1076A6F3" w:rsidR="001106F5" w:rsidRPr="009114C4" w:rsidRDefault="001106F5" w:rsidP="00781787">
      <w:pPr>
        <w:pStyle w:val="Kop3"/>
      </w:pPr>
      <w:r w:rsidRPr="009114C4">
        <w:t xml:space="preserve">Criterium 2: </w:t>
      </w:r>
      <w:r w:rsidR="00E67B67" w:rsidRPr="009114C4">
        <w:t>d</w:t>
      </w:r>
      <w:r w:rsidR="00781787" w:rsidRPr="009114C4">
        <w:t>e mate waarin het traject bijdraagt aan het duurzaam doorgeven van immaterieel cultureel erfgoed</w:t>
      </w:r>
    </w:p>
    <w:p w14:paraId="7AD860F1" w14:textId="7684F3C5" w:rsidR="001F2CC0" w:rsidRDefault="00EE1CA6" w:rsidP="006E17F6">
      <w:r>
        <w:t>Daarbij worden de volgende aspecten beoordeeld:</w:t>
      </w:r>
    </w:p>
    <w:p w14:paraId="6588B131" w14:textId="77777777" w:rsidR="00EE1CA6" w:rsidRPr="009114C4" w:rsidRDefault="00EE1CA6" w:rsidP="006E17F6"/>
    <w:p w14:paraId="79AABAE0" w14:textId="5EE46199" w:rsidR="006A75D0" w:rsidRDefault="009F7DBB" w:rsidP="005578C6">
      <w:pPr>
        <w:pStyle w:val="Lijstalinea"/>
        <w:numPr>
          <w:ilvl w:val="0"/>
          <w:numId w:val="33"/>
        </w:numPr>
      </w:pPr>
      <w:r w:rsidRPr="0021141A">
        <w:rPr>
          <w:rFonts w:ascii="FlandersArtSerif-Medium" w:hAnsi="FlandersArtSerif-Medium"/>
        </w:rPr>
        <w:t>Het vakmanschap past binnen de definitie van immaterieel cultureel erfgoed</w:t>
      </w:r>
      <w:r w:rsidR="006E17F6" w:rsidRPr="0021141A">
        <w:rPr>
          <w:rFonts w:ascii="FlandersArtSerif-Medium" w:hAnsi="FlandersArtSerif-Medium"/>
        </w:rPr>
        <w:t xml:space="preserve"> </w:t>
      </w:r>
    </w:p>
    <w:p w14:paraId="160104A2" w14:textId="7A810B50" w:rsidR="006E17F6" w:rsidRDefault="006E17F6" w:rsidP="006E17F6">
      <w:r w:rsidRPr="009114C4">
        <w:t>Wat we verstaan onder immaterieel cultureel erfgoed kun</w:t>
      </w:r>
      <w:r w:rsidR="000F55AB">
        <w:t xml:space="preserve">t u </w:t>
      </w:r>
      <w:r w:rsidRPr="009114C4">
        <w:t>lezen onder punt 1.2. Omschrijf</w:t>
      </w:r>
      <w:r w:rsidR="00DF14BA">
        <w:t xml:space="preserve"> </w:t>
      </w:r>
      <w:r w:rsidRPr="009114C4">
        <w:t xml:space="preserve">bondig hoe uw vakmanschap daarbinnen valt, en geef aan binnen welk </w:t>
      </w:r>
      <w:r w:rsidRPr="0021141A">
        <w:rPr>
          <w:rFonts w:ascii="FlandersArtSerif-Medium" w:hAnsi="FlandersArtSerif-Medium"/>
        </w:rPr>
        <w:t>domein</w:t>
      </w:r>
      <w:r w:rsidRPr="009114C4">
        <w:t xml:space="preserve"> of welke domeinen van immaterieel cultureel erfgoed </w:t>
      </w:r>
      <w:r w:rsidR="000F55AB">
        <w:t xml:space="preserve">u </w:t>
      </w:r>
      <w:r w:rsidRPr="009114C4">
        <w:t xml:space="preserve">uw vakmanschap situeert (meerdere zijn mogelijk). Ook als uw vakmanschap niet binnen </w:t>
      </w:r>
      <w:r w:rsidR="00F1025C">
        <w:t>ee</w:t>
      </w:r>
      <w:r w:rsidRPr="009114C4">
        <w:t>n van de domeinen valt, k</w:t>
      </w:r>
      <w:r w:rsidR="00F1025C">
        <w:t>un</w:t>
      </w:r>
      <w:r w:rsidR="000F55AB">
        <w:t>t</w:t>
      </w:r>
      <w:r w:rsidRPr="009114C4">
        <w:t xml:space="preserve"> </w:t>
      </w:r>
      <w:r w:rsidR="000F55AB">
        <w:t>u</w:t>
      </w:r>
      <w:r w:rsidRPr="009114C4">
        <w:t xml:space="preserve"> aangeven op welke manier </w:t>
      </w:r>
      <w:r w:rsidR="000F55AB">
        <w:t>u</w:t>
      </w:r>
      <w:r w:rsidRPr="009114C4">
        <w:t xml:space="preserve"> het vakmanschap ziet als immaterieel cultureel erfgoed. </w:t>
      </w:r>
    </w:p>
    <w:p w14:paraId="751FEC28" w14:textId="77777777" w:rsidR="00F1025C" w:rsidRPr="009114C4" w:rsidRDefault="00F1025C" w:rsidP="006E17F6"/>
    <w:p w14:paraId="401B70A7" w14:textId="18093B92" w:rsidR="006E17F6" w:rsidRPr="009114C4" w:rsidRDefault="006E17F6" w:rsidP="006E17F6">
      <w:r w:rsidRPr="009114C4">
        <w:t>Inspiratie rond wat immaterieel cultureel erfgoed allemaal kan zijn, vind</w:t>
      </w:r>
      <w:r w:rsidR="000F55AB">
        <w:t xml:space="preserve">t u </w:t>
      </w:r>
      <w:r w:rsidRPr="009114C4">
        <w:t xml:space="preserve">op </w:t>
      </w:r>
      <w:hyperlink r:id="rId17" w:history="1">
        <w:r w:rsidRPr="009114C4">
          <w:rPr>
            <w:rStyle w:val="Hyperlink"/>
          </w:rPr>
          <w:t>https://immaterieelerfgoed.be/nl/erfgoederen</w:t>
        </w:r>
      </w:hyperlink>
      <w:r w:rsidRPr="009114C4">
        <w:t>.</w:t>
      </w:r>
      <w:r w:rsidR="000F55AB">
        <w:t xml:space="preserve"> U </w:t>
      </w:r>
      <w:r w:rsidRPr="009114C4">
        <w:t>k</w:t>
      </w:r>
      <w:r w:rsidR="00F1025C">
        <w:t>unt</w:t>
      </w:r>
      <w:r w:rsidRPr="009114C4">
        <w:t xml:space="preserve"> er ook zoeken op thema’s en domeinen. </w:t>
      </w:r>
    </w:p>
    <w:p w14:paraId="3E5C5E53" w14:textId="77777777" w:rsidR="00F1025C" w:rsidRDefault="00F1025C" w:rsidP="00F1025C">
      <w:pPr>
        <w:tabs>
          <w:tab w:val="clear" w:pos="3686"/>
        </w:tabs>
      </w:pPr>
    </w:p>
    <w:p w14:paraId="5928A991" w14:textId="439BE902" w:rsidR="00CE1C8A" w:rsidRDefault="009F7DBB" w:rsidP="005578C6">
      <w:pPr>
        <w:pStyle w:val="Lijstalinea"/>
        <w:numPr>
          <w:ilvl w:val="0"/>
          <w:numId w:val="33"/>
        </w:numPr>
        <w:tabs>
          <w:tab w:val="clear" w:pos="3686"/>
        </w:tabs>
      </w:pPr>
      <w:r w:rsidRPr="0021141A">
        <w:rPr>
          <w:rFonts w:ascii="FlandersArtSerif-Medium" w:hAnsi="FlandersArtSerif-Medium"/>
        </w:rPr>
        <w:t>De meerwaarde voor het immaterieel cultureel erfgoed in Vlaanderen</w:t>
      </w:r>
    </w:p>
    <w:p w14:paraId="5ECC530A" w14:textId="55C3F206" w:rsidR="006C0C6E" w:rsidRPr="009114C4" w:rsidRDefault="00B21554" w:rsidP="00F1025C">
      <w:pPr>
        <w:tabs>
          <w:tab w:val="clear" w:pos="3686"/>
        </w:tabs>
      </w:pPr>
      <w:r w:rsidRPr="009114C4">
        <w:t xml:space="preserve">Het reglement bevat geen bepalingen over afkomst of woonplaats van meester en leerling (en). Wat telt is hoe </w:t>
      </w:r>
      <w:r w:rsidR="00F1025C">
        <w:t>het</w:t>
      </w:r>
      <w:r w:rsidRPr="009114C4">
        <w:t xml:space="preserve"> traject bijdraagt aan het immaterieel cultureel erfgoed in Vlaanderen: hoe kunnen de overgedragen kennis en vaardigheden in Vlaanderen worden ingezet?</w:t>
      </w:r>
    </w:p>
    <w:p w14:paraId="7794323A" w14:textId="77777777" w:rsidR="006A75D0" w:rsidRDefault="006A75D0" w:rsidP="00C45F31">
      <w:pPr>
        <w:tabs>
          <w:tab w:val="clear" w:pos="3686"/>
        </w:tabs>
      </w:pPr>
    </w:p>
    <w:p w14:paraId="363F36FD" w14:textId="4F46CFC3" w:rsidR="00F1025C" w:rsidRDefault="009F7DBB" w:rsidP="005578C6">
      <w:pPr>
        <w:pStyle w:val="Lijstalinea"/>
        <w:numPr>
          <w:ilvl w:val="0"/>
          <w:numId w:val="33"/>
        </w:numPr>
        <w:tabs>
          <w:tab w:val="clear" w:pos="3686"/>
        </w:tabs>
      </w:pPr>
      <w:r w:rsidRPr="0021141A">
        <w:rPr>
          <w:rFonts w:ascii="FlandersArtSerif-Medium" w:hAnsi="FlandersArtSerif-Medium"/>
        </w:rPr>
        <w:t>Het documenteren van de kennis en praktijken die worden doorgegev</w:t>
      </w:r>
      <w:r w:rsidR="00FF6AA1" w:rsidRPr="0021141A">
        <w:rPr>
          <w:rFonts w:ascii="FlandersArtSerif-Medium" w:hAnsi="FlandersArtSerif-Medium"/>
        </w:rPr>
        <w:t>en:</w:t>
      </w:r>
    </w:p>
    <w:p w14:paraId="6926D407" w14:textId="4A2A1A77" w:rsidR="005A51DB" w:rsidRDefault="00FF6AA1" w:rsidP="001106F5">
      <w:r w:rsidRPr="009114C4">
        <w:t xml:space="preserve">De subsidies zijn bedoeld voor het </w:t>
      </w:r>
      <w:r w:rsidRPr="0021141A">
        <w:rPr>
          <w:rFonts w:ascii="FlandersArtSerif-Medium" w:hAnsi="FlandersArtSerif-Medium"/>
        </w:rPr>
        <w:t>duurzaam</w:t>
      </w:r>
      <w:r w:rsidRPr="009114C4">
        <w:t xml:space="preserve"> doorgeven: het is een meerwaarde </w:t>
      </w:r>
      <w:r w:rsidR="005B44A7" w:rsidRPr="009114C4">
        <w:t>om</w:t>
      </w:r>
      <w:r w:rsidRPr="009114C4">
        <w:t xml:space="preserve"> tijdens het traject de kennis en praktijken die worden doorgegeven, </w:t>
      </w:r>
      <w:r w:rsidR="005B44A7" w:rsidRPr="009114C4">
        <w:t>te documenteren</w:t>
      </w:r>
      <w:r w:rsidR="00F1025C">
        <w:t>. Zo</w:t>
      </w:r>
      <w:r w:rsidR="005578C6">
        <w:t xml:space="preserve"> </w:t>
      </w:r>
      <w:r w:rsidR="00F1025C">
        <w:t>blijft er</w:t>
      </w:r>
      <w:r w:rsidRPr="009114C4">
        <w:t xml:space="preserve"> na de samenwerking tussen meester en leerling(en) iets tastbaars over (foto’s, filmpjes, aantekeningen, </w:t>
      </w:r>
      <w:r w:rsidR="00010226">
        <w:t>enzovoort</w:t>
      </w:r>
      <w:r w:rsidRPr="009114C4">
        <w:t>), waarop de leerling(en) later kan (kunnen) terugvallen, of die meester en leerling(en) na het traject verder kunnen delen</w:t>
      </w:r>
      <w:r w:rsidR="00482150">
        <w:t>.</w:t>
      </w:r>
      <w:r w:rsidR="008E793F">
        <w:br/>
      </w:r>
    </w:p>
    <w:p w14:paraId="15486ABE" w14:textId="0AA07F72" w:rsidR="005A51DB" w:rsidRDefault="005A51DB" w:rsidP="005A51DB">
      <w:pPr>
        <w:pStyle w:val="Kop3"/>
      </w:pPr>
      <w:r>
        <w:t>Criterium 3: de maatschappelijke relevantie van het vakmanschap</w:t>
      </w:r>
      <w:r w:rsidR="001F6661">
        <w:t xml:space="preserve"> en van het doorgeven ervan</w:t>
      </w:r>
    </w:p>
    <w:p w14:paraId="5946E453" w14:textId="2D14A6CF" w:rsidR="005A51DB" w:rsidRDefault="005A51DB" w:rsidP="005A51DB">
      <w:r>
        <w:t xml:space="preserve">Niet alle vakmanschap hoeft per se bewaard of doorgegeven te worden. We vragen aanvragers om kritisch na te denken over </w:t>
      </w:r>
      <w:r w:rsidR="004F5141">
        <w:t>de</w:t>
      </w:r>
      <w:r>
        <w:t xml:space="preserve"> </w:t>
      </w:r>
      <w:r w:rsidRPr="0021141A">
        <w:rPr>
          <w:rFonts w:ascii="FlandersArtSerif-Medium" w:hAnsi="FlandersArtSerif-Medium"/>
        </w:rPr>
        <w:t>maatschappelijke relevantie</w:t>
      </w:r>
      <w:r>
        <w:t xml:space="preserve">. Dat kan echter breed worden opgevat. Het houdt zeker niet in dat de ene praktijk meer of minder relevant </w:t>
      </w:r>
      <w:r w:rsidR="00010226">
        <w:t xml:space="preserve">geacht wordt </w:t>
      </w:r>
      <w:r>
        <w:t>voor de samenleving, of dat enkel wat (economisch) nut heeft</w:t>
      </w:r>
      <w:r w:rsidR="003E64FF">
        <w:t>,</w:t>
      </w:r>
      <w:r>
        <w:t xml:space="preserve"> in aanmerking komt. </w:t>
      </w:r>
    </w:p>
    <w:p w14:paraId="0FB2244A" w14:textId="77777777" w:rsidR="005A51DB" w:rsidRDefault="005A51DB" w:rsidP="005A51DB"/>
    <w:p w14:paraId="2E6F5E1F" w14:textId="783928B1" w:rsidR="005A51DB" w:rsidRDefault="005A51DB" w:rsidP="005A51DB">
      <w:r>
        <w:t>Vragen die bij de beoordeling van dit criterium aan bod kunnen komen:‘</w:t>
      </w:r>
      <w:r w:rsidR="003E64FF">
        <w:t>?’</w:t>
      </w:r>
    </w:p>
    <w:p w14:paraId="70797C48" w14:textId="2F53B6F0" w:rsidR="00010226" w:rsidRDefault="006D17D0" w:rsidP="005A51DB">
      <w:pPr>
        <w:pStyle w:val="Lijstalinea"/>
        <w:numPr>
          <w:ilvl w:val="0"/>
          <w:numId w:val="19"/>
        </w:numPr>
      </w:pPr>
      <w:r>
        <w:t xml:space="preserve">Waarin zit de </w:t>
      </w:r>
      <w:r w:rsidR="00010226">
        <w:t xml:space="preserve">maatschappelijke relevantie </w:t>
      </w:r>
      <w:r>
        <w:t>van het vakmanschap</w:t>
      </w:r>
      <w:r w:rsidR="00010226">
        <w:t>?</w:t>
      </w:r>
    </w:p>
    <w:p w14:paraId="49E9CC2D" w14:textId="0397C552" w:rsidR="003E64FF" w:rsidRDefault="005A51DB" w:rsidP="005A51DB">
      <w:pPr>
        <w:pStyle w:val="Lijstalinea"/>
        <w:numPr>
          <w:ilvl w:val="0"/>
          <w:numId w:val="19"/>
        </w:numPr>
      </w:pPr>
      <w:r>
        <w:t>Is het vakmanschap bedreigd, bv. doordat weinigen het vakmanschap nog beheersen?</w:t>
      </w:r>
    </w:p>
    <w:p w14:paraId="30A37358" w14:textId="77777777" w:rsidR="003E64FF" w:rsidRDefault="005A51DB" w:rsidP="005A51DB">
      <w:pPr>
        <w:pStyle w:val="Lijstalinea"/>
        <w:numPr>
          <w:ilvl w:val="0"/>
          <w:numId w:val="19"/>
        </w:numPr>
      </w:pPr>
      <w:r>
        <w:t>Kan het doorgeven ervan aanleiding geven tot nieuwe toepassingen, eventueel binnen andere vakgebieden?</w:t>
      </w:r>
    </w:p>
    <w:p w14:paraId="04140C85" w14:textId="4C461DB3" w:rsidR="003E64FF" w:rsidRDefault="005A51DB" w:rsidP="003C366D">
      <w:pPr>
        <w:pStyle w:val="Lijstalinea"/>
        <w:numPr>
          <w:ilvl w:val="0"/>
          <w:numId w:val="19"/>
        </w:numPr>
      </w:pPr>
      <w:r>
        <w:t>Sluit het aan bij maatschappelijke tendensen, bv. rond duurzaamheid, hergebruik van materialen, e</w:t>
      </w:r>
      <w:r w:rsidR="003E64FF">
        <w:t>nzovoort</w:t>
      </w:r>
      <w:r>
        <w:t>?</w:t>
      </w:r>
      <w:r w:rsidR="008E793F">
        <w:br/>
      </w:r>
    </w:p>
    <w:p w14:paraId="11E474E9" w14:textId="708825E3" w:rsidR="003E64FF" w:rsidRDefault="003E64FF" w:rsidP="003E64FF">
      <w:pPr>
        <w:pStyle w:val="Kop3"/>
      </w:pPr>
      <w:r>
        <w:lastRenderedPageBreak/>
        <w:t>Criterium 4: de kwaliteit van het inhoudelijke concept en de concrete uitwerking van het traject</w:t>
      </w:r>
      <w:r w:rsidR="00297732">
        <w:t xml:space="preserve"> </w:t>
      </w:r>
    </w:p>
    <w:p w14:paraId="16D2AD5A" w14:textId="71CD3A94" w:rsidR="00010226" w:rsidRPr="00CE1C8A" w:rsidRDefault="00010226" w:rsidP="00297732">
      <w:r w:rsidRPr="00CE1C8A">
        <w:t>D</w:t>
      </w:r>
      <w:r w:rsidRPr="00EC46BF">
        <w:t xml:space="preserve">aarbij </w:t>
      </w:r>
      <w:r w:rsidRPr="00CE1C8A">
        <w:t>worden de volgende aspecten beoordeeld:</w:t>
      </w:r>
    </w:p>
    <w:p w14:paraId="694D3F24" w14:textId="77777777" w:rsidR="00010226" w:rsidRPr="00CE1C8A" w:rsidRDefault="00010226" w:rsidP="00297732"/>
    <w:p w14:paraId="5B8C0E79" w14:textId="2E6B5E2A" w:rsidR="00A9142C" w:rsidRPr="005578C6" w:rsidRDefault="00A9142C" w:rsidP="00010226">
      <w:pPr>
        <w:pStyle w:val="Lijstalinea"/>
        <w:numPr>
          <w:ilvl w:val="0"/>
          <w:numId w:val="35"/>
        </w:numPr>
        <w:tabs>
          <w:tab w:val="clear" w:pos="3686"/>
        </w:tabs>
      </w:pPr>
      <w:r w:rsidRPr="005578C6">
        <w:t xml:space="preserve">De </w:t>
      </w:r>
      <w:r w:rsidRPr="005578C6">
        <w:rPr>
          <w:rFonts w:ascii="FlandersArtSerif-Medium" w:hAnsi="FlandersArtSerif-Medium"/>
        </w:rPr>
        <w:t>afbakening en de uitwerking</w:t>
      </w:r>
      <w:r w:rsidRPr="005578C6">
        <w:t xml:space="preserve"> van het traject is duidelijk. De uitwerking, inclusief de raming van de kosten, is voldoende helder, realistisch en uitvoerbaar op deze termijn</w:t>
      </w:r>
      <w:r w:rsidR="001C19B6" w:rsidRPr="005578C6">
        <w:t>.</w:t>
      </w:r>
      <w:r w:rsidR="001C19B6" w:rsidRPr="005578C6">
        <w:br/>
      </w:r>
    </w:p>
    <w:p w14:paraId="61AE380E" w14:textId="1AD6F3BE" w:rsidR="008225E6" w:rsidRPr="005578C6" w:rsidRDefault="00A9142C" w:rsidP="00010226">
      <w:pPr>
        <w:pStyle w:val="Lijstalinea"/>
        <w:numPr>
          <w:ilvl w:val="0"/>
          <w:numId w:val="35"/>
        </w:numPr>
        <w:tabs>
          <w:tab w:val="clear" w:pos="3686"/>
        </w:tabs>
      </w:pPr>
      <w:r w:rsidRPr="005578C6">
        <w:t xml:space="preserve">De </w:t>
      </w:r>
      <w:r w:rsidRPr="005578C6">
        <w:rPr>
          <w:rFonts w:ascii="FlandersArtSerif-Medium" w:hAnsi="FlandersArtSerif-Medium"/>
        </w:rPr>
        <w:t>motivatie</w:t>
      </w:r>
      <w:r w:rsidRPr="005578C6">
        <w:t xml:space="preserve"> van de aanvragers</w:t>
      </w:r>
      <w:r w:rsidR="005578C6">
        <w:t>.</w:t>
      </w:r>
      <w:r w:rsidR="00737DDC" w:rsidRPr="005578C6">
        <w:t xml:space="preserve"> </w:t>
      </w:r>
      <w:r w:rsidR="00461C7D" w:rsidRPr="00CE1C8A">
        <w:t>Waarom wil de meester zijn vakmanschap doorgeven? Waarom wil(</w:t>
      </w:r>
      <w:proofErr w:type="spellStart"/>
      <w:r w:rsidR="00461C7D" w:rsidRPr="00CE1C8A">
        <w:t>len</w:t>
      </w:r>
      <w:proofErr w:type="spellEnd"/>
      <w:r w:rsidR="00461C7D" w:rsidRPr="00CE1C8A">
        <w:t>) de leerling(en) het vakmanschap verwerven? Wat zijn de ambities na dit traject?</w:t>
      </w:r>
      <w:r w:rsidR="001C19B6" w:rsidRPr="00CE1C8A">
        <w:br/>
      </w:r>
    </w:p>
    <w:p w14:paraId="5D17CF4A" w14:textId="2A04A1ED" w:rsidR="00A9142C" w:rsidRPr="005578C6" w:rsidRDefault="00A9142C" w:rsidP="00010226">
      <w:pPr>
        <w:pStyle w:val="Lijstalinea"/>
        <w:numPr>
          <w:ilvl w:val="0"/>
          <w:numId w:val="35"/>
        </w:numPr>
        <w:tabs>
          <w:tab w:val="clear" w:pos="3686"/>
        </w:tabs>
      </w:pPr>
      <w:r w:rsidRPr="005578C6">
        <w:t xml:space="preserve">De vooropgestelde </w:t>
      </w:r>
      <w:r w:rsidRPr="005578C6">
        <w:rPr>
          <w:rFonts w:ascii="FlandersArtSerif-Medium" w:hAnsi="FlandersArtSerif-Medium"/>
        </w:rPr>
        <w:t>leermethode</w:t>
      </w:r>
      <w:r w:rsidR="005578C6">
        <w:t>.</w:t>
      </w:r>
      <w:r w:rsidR="008225E6" w:rsidRPr="005578C6">
        <w:t xml:space="preserve"> </w:t>
      </w:r>
      <w:r w:rsidR="00456D4E" w:rsidRPr="00CE1C8A">
        <w:t>Wat is de verhouding tussen theorie en praktijk? Is er al dan niet een eindproef? Gaat het om een traject dat niet binnen het reguliere opleidingscircuit wordt aangeboden? Een beurs dient niet om een traject te financieren dat ook in het reguliere circuit te volgen is (bv</w:t>
      </w:r>
      <w:r w:rsidR="001C19B6" w:rsidRPr="00CE1C8A">
        <w:t>.</w:t>
      </w:r>
      <w:r w:rsidR="00456D4E" w:rsidRPr="00CE1C8A">
        <w:t xml:space="preserve"> vanuit de motivatie dat een individueel traject meer flexibel is qua uren en locatie), of louter om praktijkervaring op te doen</w:t>
      </w:r>
      <w:r w:rsidR="001C19B6" w:rsidRPr="00CE1C8A">
        <w:t>.</w:t>
      </w:r>
      <w:r w:rsidR="00456D4E" w:rsidRPr="00CE1C8A">
        <w:t xml:space="preserve"> </w:t>
      </w:r>
      <w:r w:rsidR="001C19B6" w:rsidRPr="00CE1C8A">
        <w:t>E</w:t>
      </w:r>
      <w:r w:rsidR="00456D4E" w:rsidRPr="00CE1C8A">
        <w:t>r moet een duidelijke meerwaarde zijn om de kennis en vaardigheden te willen verwerven via een meester-leerling-traject.</w:t>
      </w:r>
      <w:r w:rsidR="001C19B6" w:rsidRPr="00CE1C8A">
        <w:br/>
      </w:r>
    </w:p>
    <w:p w14:paraId="70751F14" w14:textId="315AB780" w:rsidR="00B300B5" w:rsidRDefault="00A9142C" w:rsidP="00D67404">
      <w:pPr>
        <w:pStyle w:val="Lijstalinea"/>
        <w:numPr>
          <w:ilvl w:val="0"/>
          <w:numId w:val="35"/>
        </w:numPr>
        <w:tabs>
          <w:tab w:val="clear" w:pos="3686"/>
        </w:tabs>
      </w:pPr>
      <w:r w:rsidRPr="005578C6">
        <w:t xml:space="preserve">De gemaakte </w:t>
      </w:r>
      <w:r w:rsidRPr="005578C6">
        <w:rPr>
          <w:rFonts w:ascii="FlandersArtSerif-Medium" w:hAnsi="FlandersArtSerif-Medium"/>
        </w:rPr>
        <w:t>afspraken tussen meester en leerling</w:t>
      </w:r>
      <w:r w:rsidR="005578C6" w:rsidRPr="005578C6">
        <w:rPr>
          <w:rFonts w:ascii="FlandersArtSerif-Medium" w:hAnsi="FlandersArtSerif-Medium"/>
        </w:rPr>
        <w:t>.</w:t>
      </w:r>
      <w:r w:rsidR="00427FB7" w:rsidRPr="00CE1C8A">
        <w:t xml:space="preserve"> Het succes van een meester-</w:t>
      </w:r>
      <w:proofErr w:type="spellStart"/>
      <w:r w:rsidR="00427FB7" w:rsidRPr="00CE1C8A">
        <w:t>leerlingtraject</w:t>
      </w:r>
      <w:proofErr w:type="spellEnd"/>
      <w:r w:rsidR="00427FB7" w:rsidRPr="00CE1C8A">
        <w:t xml:space="preserve"> hangt </w:t>
      </w:r>
      <w:r w:rsidR="001005F5" w:rsidRPr="00CE1C8A">
        <w:t>nauw</w:t>
      </w:r>
      <w:r w:rsidR="00427FB7" w:rsidRPr="00CE1C8A">
        <w:t xml:space="preserve"> samen met een goede samenwerking tussen alle partners.</w:t>
      </w:r>
      <w:r w:rsidR="00400E57" w:rsidRPr="00CE1C8A">
        <w:t xml:space="preserve"> </w:t>
      </w:r>
      <w:r w:rsidR="00703364" w:rsidRPr="00CE1C8A">
        <w:t>Meester en leerling(en) vragen de beurs</w:t>
      </w:r>
      <w:r w:rsidR="00FB66CC" w:rsidRPr="00CE1C8A">
        <w:t xml:space="preserve"> samen aan, voor een gezamenlijk traject, dus het </w:t>
      </w:r>
      <w:r w:rsidR="00A93FE8" w:rsidRPr="00CE1C8A">
        <w:t>hele traject moet ook samen worden afgelegd en voltooid.</w:t>
      </w:r>
      <w:r w:rsidR="00427FB7" w:rsidRPr="00CE1C8A">
        <w:t xml:space="preserve"> </w:t>
      </w:r>
      <w:r w:rsidR="001C19B6" w:rsidRPr="00CE1C8A">
        <w:t>We raden</w:t>
      </w:r>
      <w:r w:rsidR="00A93FE8" w:rsidRPr="00CE1C8A">
        <w:t xml:space="preserve"> dan ook</w:t>
      </w:r>
      <w:r w:rsidR="00427FB7" w:rsidRPr="00CE1C8A">
        <w:t xml:space="preserve"> sterk aan op voorhand goede afspraken te maken </w:t>
      </w:r>
      <w:r w:rsidR="001C19B6" w:rsidRPr="00CE1C8A">
        <w:t>over</w:t>
      </w:r>
      <w:r w:rsidR="00427FB7" w:rsidRPr="00CE1C8A">
        <w:t xml:space="preserve"> de inhoud van het traject en </w:t>
      </w:r>
      <w:r w:rsidR="001C19B6" w:rsidRPr="00CE1C8A">
        <w:t xml:space="preserve">over </w:t>
      </w:r>
      <w:r w:rsidR="00427FB7" w:rsidRPr="00CE1C8A">
        <w:t>praktische zaken zoals locatie, tijdstippen, gebruik van materialen</w:t>
      </w:r>
      <w:r w:rsidR="001C19B6" w:rsidRPr="00CE1C8A">
        <w:t>,</w:t>
      </w:r>
      <w:r w:rsidR="000F55AB" w:rsidRPr="00CE1C8A">
        <w:t xml:space="preserve"> </w:t>
      </w:r>
      <w:r w:rsidR="001C19B6" w:rsidRPr="00CE1C8A">
        <w:t>enzovoort</w:t>
      </w:r>
      <w:r w:rsidR="000D5CCC" w:rsidRPr="00CE1C8A">
        <w:t xml:space="preserve">. Onder vraag </w:t>
      </w:r>
      <w:r w:rsidR="00B465FF" w:rsidRPr="00CE1C8A">
        <w:t>15 k</w:t>
      </w:r>
      <w:r w:rsidR="001C19B6" w:rsidRPr="00CE1C8A">
        <w:t>un</w:t>
      </w:r>
      <w:r w:rsidR="000F55AB" w:rsidRPr="00CE1C8A">
        <w:t>t</w:t>
      </w:r>
      <w:r w:rsidR="00B465FF" w:rsidRPr="00CE1C8A">
        <w:t xml:space="preserve"> </w:t>
      </w:r>
      <w:r w:rsidR="000F55AB" w:rsidRPr="00CE1C8A">
        <w:t>u</w:t>
      </w:r>
      <w:r w:rsidR="00D023B6" w:rsidRPr="00CE1C8A">
        <w:t xml:space="preserve"> aantonen</w:t>
      </w:r>
      <w:r w:rsidR="0067682B" w:rsidRPr="00CE1C8A">
        <w:t xml:space="preserve"> hoe er op</w:t>
      </w:r>
      <w:r w:rsidR="00D023B6" w:rsidRPr="00CE1C8A">
        <w:t xml:space="preserve"> voorhand is nagedacht over de samenwerking en k</w:t>
      </w:r>
      <w:r w:rsidR="001C19B6" w:rsidRPr="00CE1C8A">
        <w:t>un</w:t>
      </w:r>
      <w:r w:rsidR="000F55AB" w:rsidRPr="00CE1C8A">
        <w:t>t</w:t>
      </w:r>
      <w:r w:rsidR="00D023B6" w:rsidRPr="00CE1C8A">
        <w:t xml:space="preserve"> </w:t>
      </w:r>
      <w:r w:rsidR="000F55AB" w:rsidRPr="00CE1C8A">
        <w:t>u</w:t>
      </w:r>
      <w:r w:rsidR="00D023B6" w:rsidRPr="00CE1C8A">
        <w:t xml:space="preserve"> de gemaakte afspraken </w:t>
      </w:r>
      <w:r w:rsidR="00D43FA7" w:rsidRPr="00CE1C8A">
        <w:t>verduidelijken</w:t>
      </w:r>
      <w:r w:rsidR="00D023B6" w:rsidRPr="00CE1C8A">
        <w:t>.</w:t>
      </w:r>
      <w:r w:rsidR="00427FB7" w:rsidRPr="00CE1C8A">
        <w:t xml:space="preserve"> </w:t>
      </w:r>
      <w:r w:rsidR="001C19B6" w:rsidRPr="00CE1C8A">
        <w:t>Het departement</w:t>
      </w:r>
      <w:r w:rsidR="00427FB7" w:rsidRPr="00CE1C8A">
        <w:t xml:space="preserve"> stelt een samenwerkingsovereenkomst ter beschikking voor meester en leerling(en), op eenvoudig verzoek te verkrijgen via </w:t>
      </w:r>
      <w:hyperlink r:id="rId18" w:history="1">
        <w:r w:rsidR="001C19B6" w:rsidRPr="00CE1C8A">
          <w:rPr>
            <w:rStyle w:val="Hyperlink"/>
          </w:rPr>
          <w:t>cultureelerfgoed@vlaanderen.be</w:t>
        </w:r>
      </w:hyperlink>
      <w:r w:rsidR="00427FB7" w:rsidRPr="00CE1C8A">
        <w:t xml:space="preserve">. </w:t>
      </w:r>
      <w:r w:rsidR="006A5108" w:rsidRPr="00CE1C8A">
        <w:t>Daar</w:t>
      </w:r>
      <w:r w:rsidR="00427FB7" w:rsidRPr="00CE1C8A">
        <w:t xml:space="preserve">in </w:t>
      </w:r>
      <w:r w:rsidR="004A40BD" w:rsidRPr="00CE1C8A">
        <w:t>k</w:t>
      </w:r>
      <w:r w:rsidR="001C19B6" w:rsidRPr="00CE1C8A">
        <w:t>u</w:t>
      </w:r>
      <w:r w:rsidR="000F55AB" w:rsidRPr="00CE1C8A">
        <w:t>nt</w:t>
      </w:r>
      <w:r w:rsidR="004A40BD" w:rsidRPr="00CE1C8A">
        <w:t xml:space="preserve"> </w:t>
      </w:r>
      <w:r w:rsidR="000F55AB" w:rsidRPr="00CE1C8A">
        <w:t>u</w:t>
      </w:r>
      <w:r w:rsidR="004A40BD" w:rsidRPr="00CE1C8A">
        <w:t xml:space="preserve"> </w:t>
      </w:r>
      <w:r w:rsidR="00427FB7" w:rsidRPr="00CE1C8A">
        <w:t>afspraken</w:t>
      </w:r>
      <w:r w:rsidR="007533AC" w:rsidRPr="00CE1C8A">
        <w:t xml:space="preserve"> en</w:t>
      </w:r>
      <w:r w:rsidR="004A091E" w:rsidRPr="00CE1C8A">
        <w:t xml:space="preserve"> bepalingen opnemen rond het traject</w:t>
      </w:r>
      <w:r w:rsidR="00427FB7" w:rsidRPr="00CE1C8A">
        <w:t xml:space="preserve">. </w:t>
      </w:r>
      <w:r w:rsidR="001C19B6" w:rsidRPr="00CE1C8A">
        <w:t>Een</w:t>
      </w:r>
      <w:r w:rsidR="00427FB7" w:rsidRPr="00CE1C8A">
        <w:t xml:space="preserve"> samenwerkingsovereenkomst</w:t>
      </w:r>
      <w:r w:rsidR="001C19B6" w:rsidRPr="00CE1C8A">
        <w:t xml:space="preserve"> is </w:t>
      </w:r>
      <w:r w:rsidR="001C19B6" w:rsidRPr="00CE1C8A">
        <w:rPr>
          <w:rFonts w:ascii="FlandersArtSerif-Medium" w:hAnsi="FlandersArtSerif-Medium"/>
          <w:u w:val="single"/>
        </w:rPr>
        <w:t>niet verplicht</w:t>
      </w:r>
      <w:r w:rsidR="001C19B6" w:rsidRPr="00CE1C8A">
        <w:rPr>
          <w:u w:val="single"/>
        </w:rPr>
        <w:t>,</w:t>
      </w:r>
      <w:r w:rsidR="001C19B6" w:rsidRPr="00CE1C8A">
        <w:t xml:space="preserve"> maar kan </w:t>
      </w:r>
      <w:r w:rsidR="008814BC" w:rsidRPr="00CE1C8A">
        <w:t>een handig kader</w:t>
      </w:r>
      <w:r w:rsidR="008814BC">
        <w:t xml:space="preserve"> vormen voor de afspraken tussen alle betrokken partijen</w:t>
      </w:r>
      <w:r w:rsidR="001C19B6">
        <w:t xml:space="preserve">. Als </w:t>
      </w:r>
      <w:r w:rsidR="000F55AB">
        <w:t>u</w:t>
      </w:r>
      <w:r w:rsidR="001C19B6">
        <w:t xml:space="preserve"> er een </w:t>
      </w:r>
      <w:r w:rsidR="000F55AB">
        <w:t>opstelt</w:t>
      </w:r>
      <w:r w:rsidR="001C19B6">
        <w:t xml:space="preserve"> kun</w:t>
      </w:r>
      <w:r w:rsidR="000F55AB">
        <w:t>t</w:t>
      </w:r>
      <w:r w:rsidR="001C19B6">
        <w:t xml:space="preserve"> </w:t>
      </w:r>
      <w:r w:rsidR="000F55AB">
        <w:t>u</w:t>
      </w:r>
      <w:r w:rsidR="001C19B6">
        <w:t xml:space="preserve"> ze</w:t>
      </w:r>
      <w:r w:rsidR="00EC33B2" w:rsidRPr="00010226">
        <w:t xml:space="preserve"> als bijlage meesturen met de aanvraag</w:t>
      </w:r>
      <w:r w:rsidR="008814BC">
        <w:t>.</w:t>
      </w:r>
    </w:p>
    <w:p w14:paraId="7A7D944A" w14:textId="6BB3CD45" w:rsidR="003E64FF" w:rsidRDefault="003E64FF" w:rsidP="008A5F3D"/>
    <w:p w14:paraId="55926D19" w14:textId="0A5D48B5" w:rsidR="002E3EAD" w:rsidRPr="005C5FA0" w:rsidRDefault="003E64FF" w:rsidP="002E3EAD">
      <w:pPr>
        <w:pStyle w:val="Kop3"/>
      </w:pPr>
      <w:r>
        <w:t>Criterium 5:</w:t>
      </w:r>
      <w:r w:rsidR="002E3EAD">
        <w:t xml:space="preserve"> </w:t>
      </w:r>
      <w:r w:rsidR="00D97AF7">
        <w:t>d</w:t>
      </w:r>
      <w:r w:rsidR="002E3EAD" w:rsidRPr="00380EFB">
        <w:t>e mate waarin het meester-</w:t>
      </w:r>
      <w:proofErr w:type="spellStart"/>
      <w:r w:rsidR="002E3EAD" w:rsidRPr="00380EFB">
        <w:t>leerlingtraject</w:t>
      </w:r>
      <w:proofErr w:type="spellEnd"/>
      <w:r w:rsidR="002E3EAD" w:rsidRPr="00380EFB">
        <w:t xml:space="preserve"> </w:t>
      </w:r>
      <w:r w:rsidR="00706127">
        <w:t>organisaties of experten</w:t>
      </w:r>
      <w:r w:rsidR="003B0225">
        <w:t xml:space="preserve"> binnen</w:t>
      </w:r>
      <w:r w:rsidR="006A3269">
        <w:t xml:space="preserve"> of buiten de erfgoedsector betrekt</w:t>
      </w:r>
      <w:r w:rsidR="003B0225">
        <w:t xml:space="preserve">  </w:t>
      </w:r>
    </w:p>
    <w:p w14:paraId="73357EC4" w14:textId="08D26D50" w:rsidR="00F31421" w:rsidRPr="00A1029C" w:rsidRDefault="002A0F36" w:rsidP="00624206">
      <w:r w:rsidRPr="00A1029C">
        <w:t>De Vlaamse overheid vindt het belangrijk dat de meester-</w:t>
      </w:r>
      <w:proofErr w:type="spellStart"/>
      <w:r w:rsidRPr="00A1029C">
        <w:t>leerlingtrajecten</w:t>
      </w:r>
      <w:proofErr w:type="spellEnd"/>
      <w:r w:rsidR="007C0996" w:rsidRPr="00A1029C">
        <w:t xml:space="preserve"> </w:t>
      </w:r>
      <w:r w:rsidR="00E47B70" w:rsidRPr="0021141A">
        <w:rPr>
          <w:rFonts w:ascii="FlandersArtSerif-Medium" w:hAnsi="FlandersArtSerif-Medium"/>
        </w:rPr>
        <w:t>samenwerking</w:t>
      </w:r>
      <w:r w:rsidR="00E47B70" w:rsidRPr="00A1029C">
        <w:t xml:space="preserve"> opzoeken, en</w:t>
      </w:r>
      <w:r w:rsidR="00AD6B3D" w:rsidRPr="00A1029C">
        <w:t xml:space="preserve"> </w:t>
      </w:r>
      <w:r w:rsidRPr="00A1029C">
        <w:t xml:space="preserve"> niet op een eiland blijven</w:t>
      </w:r>
      <w:r w:rsidR="00C560B9" w:rsidRPr="00A1029C">
        <w:t xml:space="preserve">. </w:t>
      </w:r>
      <w:r w:rsidR="006D17D0">
        <w:t>In</w:t>
      </w:r>
      <w:r w:rsidR="00865505" w:rsidRPr="00A1029C">
        <w:t xml:space="preserve"> de cultureel-erfgoedsector zijn er heel wat organisaties met</w:t>
      </w:r>
      <w:r w:rsidR="00C579E3" w:rsidRPr="00A1029C">
        <w:t xml:space="preserve"> veel kennis en ervaring rond </w:t>
      </w:r>
      <w:r w:rsidR="007A4279" w:rsidRPr="00A1029C">
        <w:t xml:space="preserve">(het doorgeven van) </w:t>
      </w:r>
      <w:r w:rsidR="00C579E3" w:rsidRPr="00A1029C">
        <w:t>vakmanschap</w:t>
      </w:r>
      <w:r w:rsidR="007A4279" w:rsidRPr="00A1029C">
        <w:t xml:space="preserve"> en immaterieel cultureel erfgoed</w:t>
      </w:r>
      <w:r w:rsidR="00050A1C" w:rsidRPr="00A1029C">
        <w:t xml:space="preserve"> (</w:t>
      </w:r>
      <w:r w:rsidR="00871F80" w:rsidRPr="00A1029C">
        <w:t>bv</w:t>
      </w:r>
      <w:r w:rsidR="006D17D0">
        <w:t>.</w:t>
      </w:r>
      <w:r w:rsidR="00AB4BD4" w:rsidRPr="00A1029C">
        <w:t xml:space="preserve"> </w:t>
      </w:r>
      <w:r w:rsidR="001515C5" w:rsidRPr="00A1029C">
        <w:t>de</w:t>
      </w:r>
      <w:r w:rsidR="00D63EC6" w:rsidRPr="00A1029C">
        <w:t xml:space="preserve"> thematische dienstverlen</w:t>
      </w:r>
      <w:r w:rsidR="00D712AC" w:rsidRPr="00A1029C">
        <w:t>ers, de organisatie</w:t>
      </w:r>
      <w:r w:rsidR="009E72DB" w:rsidRPr="00A1029C">
        <w:t xml:space="preserve"> Werkplaats </w:t>
      </w:r>
      <w:r w:rsidR="006D17D0">
        <w:t>I</w:t>
      </w:r>
      <w:r w:rsidR="009E72DB" w:rsidRPr="00A1029C">
        <w:t xml:space="preserve">mmaterieel </w:t>
      </w:r>
      <w:r w:rsidR="006D17D0">
        <w:t>E</w:t>
      </w:r>
      <w:r w:rsidR="009E72DB" w:rsidRPr="00A1029C">
        <w:t>rfgoed, de erfgoedcellen die lokaa</w:t>
      </w:r>
      <w:r w:rsidR="007A079A" w:rsidRPr="00A1029C">
        <w:t xml:space="preserve">l en regionaal werken, de musea, </w:t>
      </w:r>
      <w:r w:rsidR="006D17D0">
        <w:t>enzovoort</w:t>
      </w:r>
      <w:r w:rsidR="007A079A" w:rsidRPr="00A1029C">
        <w:t>)</w:t>
      </w:r>
      <w:r w:rsidR="005D23CC" w:rsidRPr="00A1029C">
        <w:t xml:space="preserve">. </w:t>
      </w:r>
      <w:r w:rsidR="003372CA" w:rsidRPr="00A1029C">
        <w:t>De Vlaamse overheid vindt het belangrijk dat die kennis en ervaring benut worden. Dat kan</w:t>
      </w:r>
      <w:r w:rsidR="00EF6F5D" w:rsidRPr="00A1029C">
        <w:t xml:space="preserve"> </w:t>
      </w:r>
      <w:r w:rsidR="00EF6F5D" w:rsidRPr="0021141A">
        <w:rPr>
          <w:rFonts w:ascii="FlandersArtSerif-Medium" w:hAnsi="FlandersArtSerif-Medium"/>
        </w:rPr>
        <w:t>verschillende vormen</w:t>
      </w:r>
      <w:r w:rsidR="00EF6F5D" w:rsidRPr="00A1029C">
        <w:t xml:space="preserve"> aannemen: begeleiding en advies bij de opmaak van het aanvraagdossier</w:t>
      </w:r>
      <w:r w:rsidR="001D1AF5" w:rsidRPr="00A1029C">
        <w:t xml:space="preserve"> </w:t>
      </w:r>
      <w:r w:rsidR="001D1AF5" w:rsidRPr="008913E4">
        <w:t xml:space="preserve">(zie </w:t>
      </w:r>
      <w:r w:rsidR="00C92AD2" w:rsidRPr="008913E4">
        <w:t xml:space="preserve">punt </w:t>
      </w:r>
      <w:r w:rsidR="00C92AD2" w:rsidRPr="000623F5">
        <w:rPr>
          <w:u w:val="single"/>
        </w:rPr>
        <w:fldChar w:fldCharType="begin"/>
      </w:r>
      <w:r w:rsidR="00C92AD2" w:rsidRPr="000623F5">
        <w:rPr>
          <w:u w:val="single"/>
        </w:rPr>
        <w:instrText xml:space="preserve"> REF _Ref69478219 \r \h  \* MERGEFORMAT </w:instrText>
      </w:r>
      <w:r w:rsidR="00C92AD2" w:rsidRPr="000623F5">
        <w:rPr>
          <w:u w:val="single"/>
        </w:rPr>
      </w:r>
      <w:r w:rsidR="00C92AD2" w:rsidRPr="000623F5">
        <w:rPr>
          <w:u w:val="single"/>
        </w:rPr>
        <w:fldChar w:fldCharType="separate"/>
      </w:r>
      <w:r w:rsidR="0003688F">
        <w:rPr>
          <w:u w:val="single"/>
        </w:rPr>
        <w:t>6</w:t>
      </w:r>
      <w:r w:rsidR="00C92AD2" w:rsidRPr="000623F5">
        <w:rPr>
          <w:u w:val="single"/>
        </w:rPr>
        <w:fldChar w:fldCharType="end"/>
      </w:r>
      <w:r w:rsidR="001D1AF5" w:rsidRPr="008913E4">
        <w:t>)</w:t>
      </w:r>
      <w:r w:rsidR="00EF6F5D" w:rsidRPr="008913E4">
        <w:t>,</w:t>
      </w:r>
      <w:r w:rsidR="00EF6F5D" w:rsidRPr="00A1029C">
        <w:t xml:space="preserve"> </w:t>
      </w:r>
      <w:r w:rsidR="00DF4C9D" w:rsidRPr="00A1029C">
        <w:t>registr</w:t>
      </w:r>
      <w:r w:rsidR="006D17D0">
        <w:t>atie</w:t>
      </w:r>
      <w:r w:rsidR="00DF4C9D" w:rsidRPr="00A1029C">
        <w:t xml:space="preserve"> van uw vakmanschap als immaterieel erfgoed op immaterieelerfgoed.be</w:t>
      </w:r>
      <w:r w:rsidR="000054CA" w:rsidRPr="00A1029C">
        <w:t xml:space="preserve">, </w:t>
      </w:r>
      <w:r w:rsidR="008E6C5C" w:rsidRPr="00A1029C">
        <w:t>communicatie</w:t>
      </w:r>
      <w:r w:rsidR="009B0C66" w:rsidRPr="00A1029C">
        <w:t xml:space="preserve"> over uw traject, ondersteuning bij het documenteren</w:t>
      </w:r>
      <w:r w:rsidR="003958BC" w:rsidRPr="00A1029C">
        <w:t xml:space="preserve">, </w:t>
      </w:r>
      <w:r w:rsidR="002049FD" w:rsidRPr="00A1029C">
        <w:t>helpen bij netwerking</w:t>
      </w:r>
      <w:r w:rsidR="004E70E6" w:rsidRPr="00A1029C">
        <w:t xml:space="preserve"> en delen van de resultaten nadien, </w:t>
      </w:r>
      <w:r w:rsidR="005578C6">
        <w:t>enzovoort.</w:t>
      </w:r>
      <w:r w:rsidR="004E70E6" w:rsidRPr="00A1029C">
        <w:t xml:space="preserve"> </w:t>
      </w:r>
    </w:p>
    <w:p w14:paraId="4046F82A" w14:textId="77777777" w:rsidR="001A1D1D" w:rsidRPr="00A1029C" w:rsidRDefault="001A1D1D" w:rsidP="00624206"/>
    <w:p w14:paraId="3872DA99" w14:textId="0D15F2D2" w:rsidR="00F31421" w:rsidRPr="00A1029C" w:rsidRDefault="001D1AF5" w:rsidP="00624206">
      <w:r w:rsidRPr="00A1029C">
        <w:t>Ook buiten de cultureel-erfgoedsector</w:t>
      </w:r>
      <w:r w:rsidR="000054CA" w:rsidRPr="00A1029C">
        <w:t xml:space="preserve"> </w:t>
      </w:r>
      <w:r w:rsidR="00144DB6" w:rsidRPr="00A1029C">
        <w:t xml:space="preserve">zijn er heel wat organisaties waarmee </w:t>
      </w:r>
      <w:r w:rsidR="000F55AB">
        <w:t xml:space="preserve">u kunt </w:t>
      </w:r>
      <w:r w:rsidR="00144DB6" w:rsidRPr="00A1029C">
        <w:t xml:space="preserve"> samen</w:t>
      </w:r>
      <w:r w:rsidR="000F55AB">
        <w:t>werken</w:t>
      </w:r>
      <w:r w:rsidR="00144DB6" w:rsidRPr="00A1029C">
        <w:t xml:space="preserve"> (bv</w:t>
      </w:r>
      <w:r w:rsidR="000F55AB">
        <w:t>.</w:t>
      </w:r>
      <w:r w:rsidR="0084489F" w:rsidRPr="00A1029C">
        <w:t xml:space="preserve"> </w:t>
      </w:r>
      <w:r w:rsidR="00C60619">
        <w:t>organisaties die focussen op</w:t>
      </w:r>
      <w:r w:rsidR="0084489F" w:rsidRPr="00A1029C">
        <w:t xml:space="preserve"> innovatie en ondernemen, </w:t>
      </w:r>
      <w:r w:rsidR="00F42F11" w:rsidRPr="00A1029C">
        <w:t>vakorganisaties</w:t>
      </w:r>
      <w:r w:rsidR="003B6A4F" w:rsidRPr="00A1029C">
        <w:t xml:space="preserve"> binnen uw vakgebied</w:t>
      </w:r>
      <w:r w:rsidR="000D7613" w:rsidRPr="00A1029C">
        <w:t xml:space="preserve">, </w:t>
      </w:r>
      <w:r w:rsidR="001A400F" w:rsidRPr="00A1029C">
        <w:t>het onderwijs</w:t>
      </w:r>
      <w:r w:rsidR="0043349E" w:rsidRPr="00A1029C">
        <w:t xml:space="preserve">, </w:t>
      </w:r>
      <w:r w:rsidR="003B6A4F" w:rsidRPr="00A1029C">
        <w:t>e</w:t>
      </w:r>
      <w:r w:rsidR="000F55AB">
        <w:t>nzovoort</w:t>
      </w:r>
      <w:r w:rsidR="003B6A4F" w:rsidRPr="00A1029C">
        <w:t>).</w:t>
      </w:r>
    </w:p>
    <w:p w14:paraId="3DCB920B" w14:textId="77777777" w:rsidR="00494B29" w:rsidRPr="00A1029C" w:rsidRDefault="00494B29" w:rsidP="00624206"/>
    <w:p w14:paraId="541E6616" w14:textId="051567FA" w:rsidR="00494B29" w:rsidRPr="00A1029C" w:rsidRDefault="00494B29" w:rsidP="00624206">
      <w:r w:rsidRPr="00A1029C">
        <w:t xml:space="preserve">Uiteraard blijft </w:t>
      </w:r>
      <w:r w:rsidRPr="0021141A">
        <w:rPr>
          <w:rFonts w:ascii="FlandersArtSerif-Medium" w:hAnsi="FlandersArtSerif-Medium"/>
        </w:rPr>
        <w:t>uw focus</w:t>
      </w:r>
      <w:r w:rsidRPr="00A1029C">
        <w:t xml:space="preserve"> het doorgeven van vakmanschap binnen het meester-</w:t>
      </w:r>
      <w:proofErr w:type="spellStart"/>
      <w:r w:rsidRPr="00A1029C">
        <w:t>leerlingtraject</w:t>
      </w:r>
      <w:proofErr w:type="spellEnd"/>
      <w:r w:rsidR="00DC33A9">
        <w:t>.</w:t>
      </w:r>
      <w:r w:rsidR="00164D7F" w:rsidRPr="00A1029C">
        <w:t xml:space="preserve"> </w:t>
      </w:r>
    </w:p>
    <w:p w14:paraId="19ADF588" w14:textId="2C1DAFBB" w:rsidR="00C9542B" w:rsidRPr="00735A12" w:rsidRDefault="00735A12" w:rsidP="00735A12">
      <w:pPr>
        <w:pStyle w:val="Kop2"/>
      </w:pPr>
      <w:bookmarkStart w:id="12" w:name="_Ref69474504"/>
      <w:bookmarkStart w:id="13" w:name="_Ref69474521"/>
      <w:bookmarkStart w:id="14" w:name="_Toc69717373"/>
      <w:r w:rsidRPr="00735A12">
        <w:lastRenderedPageBreak/>
        <w:t>Wanneer en hoe kunt u een aanvraag indienen?</w:t>
      </w:r>
      <w:bookmarkEnd w:id="12"/>
      <w:bookmarkEnd w:id="13"/>
      <w:bookmarkEnd w:id="14"/>
    </w:p>
    <w:p w14:paraId="41B12937" w14:textId="21429094" w:rsidR="00C9542B" w:rsidRDefault="00C9542B" w:rsidP="00C9542B">
      <w:r>
        <w:t>De uiter</w:t>
      </w:r>
      <w:r w:rsidR="00DC33A9">
        <w:t>ste</w:t>
      </w:r>
      <w:r>
        <w:t xml:space="preserve"> </w:t>
      </w:r>
      <w:r w:rsidRPr="00405E5D">
        <w:t xml:space="preserve">indiendatum is </w:t>
      </w:r>
      <w:r w:rsidR="001C611A" w:rsidRPr="0021141A">
        <w:rPr>
          <w:rFonts w:ascii="FlandersArtSerif-Medium" w:hAnsi="FlandersArtSerif-Medium"/>
        </w:rPr>
        <w:t>1</w:t>
      </w:r>
      <w:r w:rsidR="00405E5D" w:rsidRPr="0021141A">
        <w:rPr>
          <w:rFonts w:ascii="FlandersArtSerif-Medium" w:hAnsi="FlandersArtSerif-Medium"/>
        </w:rPr>
        <w:t>5</w:t>
      </w:r>
      <w:r w:rsidR="001C611A" w:rsidRPr="0021141A">
        <w:rPr>
          <w:rFonts w:ascii="FlandersArtSerif-Medium" w:hAnsi="FlandersArtSerif-Medium"/>
        </w:rPr>
        <w:t xml:space="preserve"> september</w:t>
      </w:r>
      <w:r w:rsidR="006A3DFA" w:rsidRPr="00D43FA7">
        <w:t>.</w:t>
      </w:r>
    </w:p>
    <w:p w14:paraId="4486EF68" w14:textId="77777777" w:rsidR="00C9542B" w:rsidRDefault="00C9542B" w:rsidP="00C9542B"/>
    <w:p w14:paraId="690A27EC" w14:textId="11B13E6F" w:rsidR="00C9542B" w:rsidRDefault="00C9542B" w:rsidP="00C9542B">
      <w:r>
        <w:t xml:space="preserve">Mail de ondertekende versie van </w:t>
      </w:r>
      <w:r w:rsidR="00CD4E35">
        <w:t>het aanvraag</w:t>
      </w:r>
      <w:r>
        <w:t xml:space="preserve">formulier naar </w:t>
      </w:r>
      <w:hyperlink r:id="rId19" w:history="1">
        <w:r w:rsidRPr="00C102D5">
          <w:rPr>
            <w:rStyle w:val="Hyperlink"/>
          </w:rPr>
          <w:t>cultureelerfgoed@vlaanderen.be</w:t>
        </w:r>
      </w:hyperlink>
      <w:r>
        <w:t>. Vermeld de volgende gegevens in de onderwerpsregel van uw e-mailbericht: beurzen voor het doorgeven van vakmanschap in een meester-leerling-traject.</w:t>
      </w:r>
    </w:p>
    <w:p w14:paraId="25F207B4" w14:textId="41C1C321" w:rsidR="00C9542B" w:rsidRDefault="00C9542B" w:rsidP="00C9542B"/>
    <w:p w14:paraId="7A2BBB12" w14:textId="347BC886" w:rsidR="00C9542B" w:rsidRDefault="00735A12" w:rsidP="00C9542B">
      <w:pPr>
        <w:pStyle w:val="Kop2"/>
      </w:pPr>
      <w:bookmarkStart w:id="15" w:name="_Toc69717374"/>
      <w:r>
        <w:t>W</w:t>
      </w:r>
      <w:r w:rsidR="00C9542B">
        <w:t xml:space="preserve">elke </w:t>
      </w:r>
      <w:r w:rsidR="00982251">
        <w:t>procedure</w:t>
      </w:r>
      <w:r w:rsidR="00C9542B">
        <w:t xml:space="preserve"> volgt uw aanvraag?</w:t>
      </w:r>
      <w:bookmarkEnd w:id="15"/>
    </w:p>
    <w:p w14:paraId="1AEE46AD" w14:textId="5B0212EF" w:rsidR="00C9542B" w:rsidRDefault="00CD4E35" w:rsidP="00C9542B">
      <w:r>
        <w:t xml:space="preserve">Op het moment dat we uw aanvraagdossier ontvangen, start er een </w:t>
      </w:r>
      <w:r w:rsidRPr="0021141A">
        <w:rPr>
          <w:rFonts w:ascii="FlandersArtSerif-Medium" w:hAnsi="FlandersArtSerif-Medium"/>
        </w:rPr>
        <w:t>beoordelings- en beslissingsprocedure</w:t>
      </w:r>
      <w:r>
        <w:t xml:space="preserve">, </w:t>
      </w:r>
      <w:r w:rsidR="003D4C90">
        <w:t>die ongeveer 2</w:t>
      </w:r>
      <w:r w:rsidR="00C9542B">
        <w:t xml:space="preserve"> maanden duurt. </w:t>
      </w:r>
    </w:p>
    <w:p w14:paraId="42E2117B" w14:textId="77777777" w:rsidR="00C9542B" w:rsidRDefault="00C9542B" w:rsidP="00C9542B"/>
    <w:p w14:paraId="0549F47A" w14:textId="73E58134" w:rsidR="00C9542B" w:rsidRDefault="00CD4E35" w:rsidP="00C9542B">
      <w:r>
        <w:t>Het departement</w:t>
      </w:r>
      <w:r w:rsidR="00C9542B">
        <w:t xml:space="preserve"> onderzoekt of de aanvraag voldoet aan de voorwaarden en criteria</w:t>
      </w:r>
      <w:r w:rsidR="006E51FA">
        <w:t xml:space="preserve"> uit het reglement. </w:t>
      </w:r>
      <w:r>
        <w:t>Het</w:t>
      </w:r>
      <w:r w:rsidR="006E51FA">
        <w:t xml:space="preserve"> </w:t>
      </w:r>
      <w:r w:rsidR="00C9542B">
        <w:t xml:space="preserve">kan zich </w:t>
      </w:r>
      <w:r w:rsidR="006E51FA">
        <w:t>daar</w:t>
      </w:r>
      <w:r w:rsidR="00C9542B">
        <w:t xml:space="preserve">bij laten adviseren door experten. </w:t>
      </w:r>
      <w:r>
        <w:t>Het departement</w:t>
      </w:r>
      <w:r w:rsidR="00C9542B">
        <w:t xml:space="preserve"> maakt een gemotiveerd voorstel van beslissing op en bezorgt d</w:t>
      </w:r>
      <w:r w:rsidR="006E51FA">
        <w:t>a</w:t>
      </w:r>
      <w:r w:rsidR="00C9542B">
        <w:t xml:space="preserve">t aan de minister. </w:t>
      </w:r>
      <w:r w:rsidR="006E51FA">
        <w:t xml:space="preserve">Daarna </w:t>
      </w:r>
      <w:r w:rsidR="00C9542B">
        <w:t xml:space="preserve">beslist de minister over het al dan niet toekennen van </w:t>
      </w:r>
      <w:r w:rsidR="006E51FA">
        <w:t>een</w:t>
      </w:r>
      <w:r w:rsidR="00C9542B">
        <w:t xml:space="preserve"> beurs.</w:t>
      </w:r>
      <w:r w:rsidR="006E51FA">
        <w:t xml:space="preserve"> </w:t>
      </w:r>
    </w:p>
    <w:p w14:paraId="3D25C7A0" w14:textId="7C1F0200" w:rsidR="006E51FA" w:rsidRDefault="006E51FA" w:rsidP="00C9542B"/>
    <w:p w14:paraId="020A9F3C" w14:textId="6F4FD3AF" w:rsidR="006E51FA" w:rsidRDefault="000A3880" w:rsidP="00C9542B">
      <w:r>
        <w:t>De minister beslist doorgaans</w:t>
      </w:r>
      <w:r w:rsidR="007F706B">
        <w:t xml:space="preserve"> </w:t>
      </w:r>
      <w:r w:rsidR="007F706B" w:rsidRPr="00D43FA7">
        <w:t>op het einde van het jaar van indiening</w:t>
      </w:r>
      <w:r w:rsidR="006E51FA" w:rsidRPr="00D43FA7">
        <w:t>.</w:t>
      </w:r>
      <w:r w:rsidR="006E51FA" w:rsidRPr="007F706B">
        <w:t xml:space="preserve"> Houd</w:t>
      </w:r>
      <w:r w:rsidR="006E51FA" w:rsidRPr="002D791D">
        <w:t xml:space="preserve"> daarmee</w:t>
      </w:r>
      <w:r w:rsidR="006E51FA">
        <w:t xml:space="preserve"> rekening voor de planning van uw traject. </w:t>
      </w:r>
    </w:p>
    <w:p w14:paraId="484E66E3" w14:textId="0DA74ADC" w:rsidR="00CF559C" w:rsidRDefault="00735A12" w:rsidP="00CF559C">
      <w:pPr>
        <w:pStyle w:val="Kop1"/>
      </w:pPr>
      <w:bookmarkStart w:id="16" w:name="_Toc69717375"/>
      <w:r>
        <w:t>U</w:t>
      </w:r>
      <w:r w:rsidR="00C5184F">
        <w:t>itbetaling en afr</w:t>
      </w:r>
      <w:r w:rsidR="0021141A">
        <w:t>onding</w:t>
      </w:r>
      <w:bookmarkEnd w:id="16"/>
    </w:p>
    <w:p w14:paraId="64868F3C" w14:textId="06C42226" w:rsidR="00C5184F" w:rsidRPr="00982251" w:rsidRDefault="00982251" w:rsidP="00982251">
      <w:pPr>
        <w:pStyle w:val="Kop2"/>
      </w:pPr>
      <w:bookmarkStart w:id="17" w:name="_Toc69717376"/>
      <w:r w:rsidRPr="00982251">
        <w:t>Hoe wordt de beurs uitbetaald?</w:t>
      </w:r>
      <w:bookmarkEnd w:id="17"/>
    </w:p>
    <w:p w14:paraId="1931E4A4" w14:textId="12505097" w:rsidR="00C5184F" w:rsidRPr="00C45F31" w:rsidRDefault="00C5184F" w:rsidP="00C5184F">
      <w:r w:rsidRPr="00C45F31">
        <w:t xml:space="preserve">De beurs wordt in </w:t>
      </w:r>
      <w:r w:rsidR="00867FD1" w:rsidRPr="0021141A">
        <w:rPr>
          <w:rFonts w:ascii="FlandersArtSerif-Medium" w:hAnsi="FlandersArtSerif-Medium"/>
        </w:rPr>
        <w:t>drie</w:t>
      </w:r>
      <w:r w:rsidRPr="0021141A">
        <w:rPr>
          <w:rFonts w:ascii="FlandersArtSerif-Medium" w:hAnsi="FlandersArtSerif-Medium"/>
        </w:rPr>
        <w:t xml:space="preserve"> schijven</w:t>
      </w:r>
      <w:r w:rsidRPr="00C45F31">
        <w:t xml:space="preserve"> uitbetaald: </w:t>
      </w:r>
    </w:p>
    <w:p w14:paraId="2A1D1403" w14:textId="17E5FF1B" w:rsidR="00C5184F" w:rsidRPr="00C45F31" w:rsidRDefault="00867FD1" w:rsidP="00C5184F">
      <w:pPr>
        <w:pStyle w:val="Lijstalinea"/>
        <w:numPr>
          <w:ilvl w:val="0"/>
          <w:numId w:val="21"/>
        </w:numPr>
      </w:pPr>
      <w:r w:rsidRPr="00C45F31">
        <w:t>e</w:t>
      </w:r>
      <w:r w:rsidR="00C5184F" w:rsidRPr="00C45F31">
        <w:t>en</w:t>
      </w:r>
      <w:r w:rsidRPr="00C45F31">
        <w:t xml:space="preserve"> eerste</w:t>
      </w:r>
      <w:r w:rsidR="00C5184F" w:rsidRPr="00C45F31">
        <w:t xml:space="preserve"> voorschot van </w:t>
      </w:r>
      <w:r w:rsidRPr="00C45F31">
        <w:t>4</w:t>
      </w:r>
      <w:r w:rsidR="00C5184F" w:rsidRPr="00C45F31">
        <w:t>0% van het toegekende bedrag na de onderte</w:t>
      </w:r>
      <w:r w:rsidR="00202047" w:rsidRPr="00C45F31">
        <w:t>kening van het subsidiebesluit</w:t>
      </w:r>
      <w:r w:rsidRPr="00C45F31">
        <w:t>;</w:t>
      </w:r>
    </w:p>
    <w:p w14:paraId="6D78625B" w14:textId="24794857" w:rsidR="00867FD1" w:rsidRPr="00C45F31" w:rsidRDefault="00867FD1" w:rsidP="00C5184F">
      <w:pPr>
        <w:pStyle w:val="Lijstalinea"/>
        <w:numPr>
          <w:ilvl w:val="0"/>
          <w:numId w:val="21"/>
        </w:numPr>
      </w:pPr>
      <w:r w:rsidRPr="00C45F31">
        <w:t>een tweede voorschot van 40% van het toegekende bedrag in de helft va</w:t>
      </w:r>
      <w:r w:rsidR="001C611A" w:rsidRPr="00C45F31">
        <w:t xml:space="preserve">n de looptijd van het </w:t>
      </w:r>
      <w:r w:rsidRPr="00C45F31">
        <w:t>traject;</w:t>
      </w:r>
    </w:p>
    <w:p w14:paraId="389585EA" w14:textId="6B006A75" w:rsidR="00C5184F" w:rsidRDefault="00C5184F" w:rsidP="00C5184F">
      <w:pPr>
        <w:pStyle w:val="Lijstalinea"/>
        <w:numPr>
          <w:ilvl w:val="0"/>
          <w:numId w:val="21"/>
        </w:numPr>
      </w:pPr>
      <w:r w:rsidRPr="00C45F31">
        <w:t xml:space="preserve">het saldo van 20% aan het einde van het traject en na controle van het eindverslag door </w:t>
      </w:r>
      <w:r w:rsidR="000A3880">
        <w:t>het departement</w:t>
      </w:r>
      <w:r w:rsidRPr="00C45F31">
        <w:t xml:space="preserve">.  </w:t>
      </w:r>
    </w:p>
    <w:p w14:paraId="0A00E9AB" w14:textId="77777777" w:rsidR="00CE1C8A" w:rsidRPr="00C45F31" w:rsidRDefault="00CE1C8A" w:rsidP="00581C18">
      <w:pPr>
        <w:pStyle w:val="Lijstalinea"/>
        <w:ind w:left="720"/>
      </w:pPr>
    </w:p>
    <w:p w14:paraId="09007868" w14:textId="364402B1" w:rsidR="00DB65B8" w:rsidRPr="0020449E" w:rsidRDefault="00DB65B8" w:rsidP="00DB65B8">
      <w:pPr>
        <w:pStyle w:val="Kop2"/>
      </w:pPr>
      <w:bookmarkStart w:id="18" w:name="_Toc69717377"/>
      <w:r w:rsidRPr="0020449E">
        <w:t>Tijdens het traject</w:t>
      </w:r>
      <w:bookmarkEnd w:id="18"/>
    </w:p>
    <w:p w14:paraId="0451EBF3" w14:textId="4D14BDE1" w:rsidR="00594C44" w:rsidRDefault="00DB65B8" w:rsidP="00C5184F">
      <w:r w:rsidRPr="0062075F">
        <w:t xml:space="preserve">Verloopt het traject niet zoals gepland? </w:t>
      </w:r>
      <w:r w:rsidR="000A3880">
        <w:t>Denk eraan dat u o</w:t>
      </w:r>
      <w:r w:rsidR="0062075F" w:rsidRPr="00C45F31">
        <w:t xml:space="preserve">ver elke </w:t>
      </w:r>
      <w:r w:rsidR="0062075F" w:rsidRPr="0021141A">
        <w:rPr>
          <w:rFonts w:ascii="FlandersArtSerif-Medium" w:hAnsi="FlandersArtSerif-Medium"/>
        </w:rPr>
        <w:t>belangrijke wijziging</w:t>
      </w:r>
      <w:r w:rsidR="0062075F" w:rsidRPr="00C45F31">
        <w:t xml:space="preserve"> aan het traject voorafgaand</w:t>
      </w:r>
      <w:r w:rsidR="000A3880">
        <w:t xml:space="preserve"> en</w:t>
      </w:r>
      <w:r w:rsidR="0062075F" w:rsidRPr="00C45F31">
        <w:t xml:space="preserve"> schriftelijk het akkoord </w:t>
      </w:r>
      <w:r w:rsidR="000A3880">
        <w:t>moet vragen</w:t>
      </w:r>
      <w:r w:rsidR="0062075F" w:rsidRPr="00C45F31">
        <w:t xml:space="preserve"> aan </w:t>
      </w:r>
      <w:r w:rsidR="000A3880">
        <w:t>het departement</w:t>
      </w:r>
      <w:r w:rsidR="0062075F" w:rsidRPr="00C45F31">
        <w:t xml:space="preserve">. </w:t>
      </w:r>
      <w:r w:rsidR="000A3880">
        <w:t xml:space="preserve">Het departement </w:t>
      </w:r>
      <w:r w:rsidR="0062075F" w:rsidRPr="00C45F31">
        <w:t>heeft het recht om de uitvoering van het traject ter plaatse te komen bekijken</w:t>
      </w:r>
      <w:r w:rsidR="0062075F" w:rsidRPr="00FB0ED1">
        <w:t>.</w:t>
      </w:r>
    </w:p>
    <w:p w14:paraId="2FC5382E" w14:textId="77777777" w:rsidR="00594C44" w:rsidRDefault="00594C44">
      <w:pPr>
        <w:tabs>
          <w:tab w:val="clear" w:pos="3686"/>
        </w:tabs>
        <w:spacing w:after="200" w:line="276" w:lineRule="auto"/>
        <w:contextualSpacing w:val="0"/>
      </w:pPr>
      <w:r>
        <w:br w:type="page"/>
      </w:r>
    </w:p>
    <w:p w14:paraId="02CDDB73" w14:textId="729E8326" w:rsidR="00CF559C" w:rsidRPr="000623F5" w:rsidRDefault="00DA0E3C" w:rsidP="00A5641B">
      <w:pPr>
        <w:pStyle w:val="Kop2"/>
      </w:pPr>
      <w:bookmarkStart w:id="19" w:name="_Toc69717378"/>
      <w:r w:rsidRPr="000623F5">
        <w:lastRenderedPageBreak/>
        <w:t>Wanneer is het traject afgerond</w:t>
      </w:r>
      <w:r w:rsidR="00C92AD2" w:rsidRPr="000623F5">
        <w:t>?</w:t>
      </w:r>
      <w:bookmarkEnd w:id="19"/>
    </w:p>
    <w:p w14:paraId="67FF015B" w14:textId="3E79A86E" w:rsidR="00FF43F6" w:rsidRDefault="00C92AD2" w:rsidP="00C5184F">
      <w:r w:rsidRPr="000623F5">
        <w:t xml:space="preserve">Het traject </w:t>
      </w:r>
      <w:r w:rsidR="00DA0E3C" w:rsidRPr="000623F5">
        <w:t>is</w:t>
      </w:r>
      <w:r w:rsidRPr="000623F5">
        <w:t xml:space="preserve"> afgerond</w:t>
      </w:r>
      <w:r w:rsidR="00C5184F" w:rsidRPr="000623F5">
        <w:t xml:space="preserve"> na</w:t>
      </w:r>
      <w:r w:rsidR="000A3880" w:rsidRPr="000623F5">
        <w:t xml:space="preserve"> controle van </w:t>
      </w:r>
      <w:r w:rsidR="00C5184F" w:rsidRPr="000623F5">
        <w:t xml:space="preserve">het </w:t>
      </w:r>
      <w:r w:rsidR="00C5184F" w:rsidRPr="000623F5">
        <w:rPr>
          <w:rFonts w:ascii="FlandersArtSerif-Medium" w:hAnsi="FlandersArtSerif-Medium"/>
        </w:rPr>
        <w:t>eindverslag</w:t>
      </w:r>
      <w:r w:rsidR="00C5184F" w:rsidRPr="000623F5">
        <w:t xml:space="preserve"> </w:t>
      </w:r>
      <w:r w:rsidR="000A3880" w:rsidRPr="000623F5">
        <w:t>door het departement</w:t>
      </w:r>
      <w:r w:rsidR="00C5184F" w:rsidRPr="000623F5">
        <w:t>.</w:t>
      </w:r>
    </w:p>
    <w:p w14:paraId="0D2812D9" w14:textId="77777777" w:rsidR="00FF43F6" w:rsidRDefault="00FF43F6" w:rsidP="00C5184F"/>
    <w:p w14:paraId="3E535CDC" w14:textId="7CC56A24" w:rsidR="003F1A19" w:rsidRDefault="00C5184F" w:rsidP="00FF43F6">
      <w:r>
        <w:t>Het eindverslag</w:t>
      </w:r>
      <w:r w:rsidR="008E362F">
        <w:t xml:space="preserve"> dient u</w:t>
      </w:r>
      <w:r>
        <w:t xml:space="preserve"> binnen de </w:t>
      </w:r>
      <w:r w:rsidR="00FF43F6">
        <w:t>3</w:t>
      </w:r>
      <w:r>
        <w:t xml:space="preserve"> maanden na </w:t>
      </w:r>
      <w:r w:rsidR="00FF43F6">
        <w:t>de</w:t>
      </w:r>
      <w:r>
        <w:t xml:space="preserve"> beëindig</w:t>
      </w:r>
      <w:r w:rsidR="00FF43F6">
        <w:t>ing</w:t>
      </w:r>
      <w:r>
        <w:t xml:space="preserve"> van het </w:t>
      </w:r>
      <w:r w:rsidR="00FF43F6">
        <w:t>traject</w:t>
      </w:r>
      <w:r w:rsidR="008E362F">
        <w:t xml:space="preserve"> in te dienen</w:t>
      </w:r>
      <w:r>
        <w:t>.</w:t>
      </w:r>
      <w:r w:rsidR="00FF43F6">
        <w:t xml:space="preserve"> In dat eindverslag geeft u aan hoe het traject werd uitgevoerd, welke resultaten werden bereikt en wat de oorzaken zijn van een eventuele vertraging of slechts gedeeltelijke uitvoering van het traject. We vergelijken </w:t>
      </w:r>
      <w:r w:rsidR="00AD7F19">
        <w:t>het eind</w:t>
      </w:r>
      <w:r w:rsidR="00FF43F6">
        <w:t>verslag met het oorspronkelijke aanvraagdossier</w:t>
      </w:r>
      <w:r w:rsidR="00C92AD2">
        <w:t>.</w:t>
      </w:r>
      <w:r w:rsidR="00FF43F6">
        <w:t xml:space="preserve"> </w:t>
      </w:r>
    </w:p>
    <w:p w14:paraId="5344997A" w14:textId="09C0C4BA" w:rsidR="00AD7F19" w:rsidRDefault="00AD7F19" w:rsidP="00C5184F"/>
    <w:p w14:paraId="438D9293" w14:textId="3E3C0A02" w:rsidR="00594C44" w:rsidRDefault="00AD7F19" w:rsidP="00594C44">
      <w:pPr>
        <w:rPr>
          <w:rStyle w:val="Hyperlink"/>
        </w:rPr>
      </w:pPr>
      <w:r>
        <w:t xml:space="preserve">We voorzien een </w:t>
      </w:r>
      <w:r w:rsidRPr="0021141A">
        <w:rPr>
          <w:rFonts w:ascii="FlandersArtSerif-Medium" w:hAnsi="FlandersArtSerif-Medium"/>
        </w:rPr>
        <w:t>formulier</w:t>
      </w:r>
      <w:r>
        <w:t xml:space="preserve"> voor het eindverslag </w:t>
      </w:r>
      <w:hyperlink r:id="rId20" w:history="1">
        <w:r w:rsidRPr="00FF43F6">
          <w:rPr>
            <w:rStyle w:val="Hyperlink"/>
          </w:rPr>
          <w:t>op onze website</w:t>
        </w:r>
      </w:hyperlink>
      <w:r>
        <w:t xml:space="preserve">. Het moet digitaal worden ingediend via </w:t>
      </w:r>
      <w:hyperlink r:id="rId21" w:history="1">
        <w:r w:rsidRPr="00B2198D">
          <w:rPr>
            <w:rStyle w:val="Hyperlink"/>
          </w:rPr>
          <w:t>cultureelerfgoed@vlaanderen.be</w:t>
        </w:r>
      </w:hyperlink>
      <w:r w:rsidR="008E793F">
        <w:rPr>
          <w:rStyle w:val="Hyperlink"/>
        </w:rPr>
        <w:t>.</w:t>
      </w:r>
    </w:p>
    <w:p w14:paraId="1689EF9F" w14:textId="6FB7DAC2" w:rsidR="00270D65" w:rsidRDefault="00270D65" w:rsidP="00270D65">
      <w:pPr>
        <w:pStyle w:val="Kop1"/>
      </w:pPr>
      <w:bookmarkStart w:id="20" w:name="_Toc69717379"/>
      <w:r>
        <w:t>F</w:t>
      </w:r>
      <w:r w:rsidR="00735A12">
        <w:t>inanciële richtlijnen</w:t>
      </w:r>
      <w:bookmarkEnd w:id="20"/>
    </w:p>
    <w:p w14:paraId="35479A4F" w14:textId="25C90B3F" w:rsidR="00BE6291" w:rsidRDefault="00982251" w:rsidP="00BE6291">
      <w:pPr>
        <w:pStyle w:val="Kop2"/>
      </w:pPr>
      <w:bookmarkStart w:id="21" w:name="_Toc69717380"/>
      <w:r>
        <w:t>V</w:t>
      </w:r>
      <w:r w:rsidR="00BE6291">
        <w:t>erantwoording van de beurs</w:t>
      </w:r>
      <w:bookmarkEnd w:id="21"/>
    </w:p>
    <w:p w14:paraId="3B906FA4" w14:textId="3EDCCDCC" w:rsidR="00BF61FF" w:rsidRPr="0064074C" w:rsidRDefault="00AD7F19" w:rsidP="00270D65">
      <w:r w:rsidRPr="0064074C">
        <w:t>We werken volgens</w:t>
      </w:r>
      <w:r w:rsidR="0020449E" w:rsidRPr="0064074C">
        <w:t xml:space="preserve"> het </w:t>
      </w:r>
      <w:r w:rsidR="0020449E" w:rsidRPr="0064074C">
        <w:rPr>
          <w:rFonts w:ascii="FlandersArtSerif-Medium" w:hAnsi="FlandersArtSerif-Medium"/>
        </w:rPr>
        <w:t>beursprincipe</w:t>
      </w:r>
      <w:r w:rsidRPr="0064074C">
        <w:rPr>
          <w:b/>
          <w:bCs/>
        </w:rPr>
        <w:t>.</w:t>
      </w:r>
      <w:r w:rsidR="0020449E" w:rsidRPr="0064074C">
        <w:t xml:space="preserve"> </w:t>
      </w:r>
      <w:r w:rsidRPr="0064074C">
        <w:t>D</w:t>
      </w:r>
      <w:r w:rsidR="0020449E" w:rsidRPr="0064074C">
        <w:t>at betekent dat er, in tegenstelling tot een projectsubsidie</w:t>
      </w:r>
      <w:r w:rsidRPr="0064074C">
        <w:t>,</w:t>
      </w:r>
      <w:r w:rsidR="0020449E" w:rsidRPr="0064074C">
        <w:t xml:space="preserve"> geen tegenprestatie of vooraf bepaald eindresultaat verwacht wordt</w:t>
      </w:r>
      <w:r w:rsidR="00F37311" w:rsidRPr="0064074C">
        <w:t>.</w:t>
      </w:r>
      <w:r w:rsidR="0020449E" w:rsidRPr="0064074C">
        <w:t xml:space="preserve"> </w:t>
      </w:r>
      <w:r w:rsidR="00BF61FF" w:rsidRPr="0064074C">
        <w:t>Het eindverslag dat u na het traject bij het departement indient, bevat alleen een inhoudelijke verantwoording</w:t>
      </w:r>
      <w:r w:rsidR="00A97521" w:rsidRPr="0064074C">
        <w:t>.</w:t>
      </w:r>
    </w:p>
    <w:p w14:paraId="0DB2968C" w14:textId="77777777" w:rsidR="00BF61FF" w:rsidRPr="0064074C" w:rsidRDefault="00BF61FF" w:rsidP="00270D65"/>
    <w:p w14:paraId="0FD605D9" w14:textId="7AB2024E" w:rsidR="00BF61FF" w:rsidRPr="0064074C" w:rsidRDefault="00BF61FF" w:rsidP="00AC645A">
      <w:pPr>
        <w:tabs>
          <w:tab w:val="clear" w:pos="3686"/>
        </w:tabs>
        <w:autoSpaceDE w:val="0"/>
        <w:autoSpaceDN w:val="0"/>
        <w:adjustRightInd w:val="0"/>
        <w:spacing w:line="240" w:lineRule="auto"/>
        <w:contextualSpacing w:val="0"/>
      </w:pPr>
      <w:r w:rsidRPr="0064074C">
        <w:t xml:space="preserve">Specifiek voor beurzen vakmanschap die gestart zijn na 1 januari 2024: </w:t>
      </w:r>
      <w:r w:rsidR="0033628D" w:rsidRPr="0064074C">
        <w:rPr>
          <w:rFonts w:ascii="FlandersArtSans-Regular" w:hAnsi="FlandersArtSans-Regular" w:cs="FlandersArtSans-Regular"/>
          <w:color w:val="auto"/>
        </w:rPr>
        <w:t xml:space="preserve">omwille van recente wijzigingen aan de Vlaamse Codex Overheidsfinanciën, </w:t>
      </w:r>
      <w:r w:rsidR="00E41525" w:rsidRPr="0064074C">
        <w:rPr>
          <w:rFonts w:ascii="FlandersArtSans-Regular" w:hAnsi="FlandersArtSans-Regular" w:cs="FlandersArtSans-Regular"/>
          <w:color w:val="auto"/>
        </w:rPr>
        <w:t xml:space="preserve">vragen we </w:t>
      </w:r>
      <w:r w:rsidR="0033628D" w:rsidRPr="0064074C">
        <w:rPr>
          <w:rFonts w:ascii="FlandersArtSans-Regular" w:hAnsi="FlandersArtSans-Regular" w:cs="FlandersArtSans-Regular"/>
          <w:color w:val="auto"/>
        </w:rPr>
        <w:t xml:space="preserve">vanaf </w:t>
      </w:r>
      <w:r w:rsidR="00E41525" w:rsidRPr="0064074C">
        <w:rPr>
          <w:rFonts w:ascii="FlandersArtSans-Regular" w:hAnsi="FlandersArtSans-Regular" w:cs="FlandersArtSans-Regular"/>
          <w:color w:val="auto"/>
        </w:rPr>
        <w:t>nu</w:t>
      </w:r>
      <w:r w:rsidR="0033628D" w:rsidRPr="0064074C">
        <w:rPr>
          <w:rFonts w:ascii="FlandersArtSans-Regular" w:hAnsi="FlandersArtSans-Regular" w:cs="FlandersArtSans-Regular"/>
          <w:color w:val="auto"/>
        </w:rPr>
        <w:t xml:space="preserve"> aan begunstigden van beurzen vakmanschap om financiële verantwoordingsstukken bij te houden. Dit</w:t>
      </w:r>
      <w:r w:rsidR="005A5516" w:rsidRPr="0064074C">
        <w:rPr>
          <w:rFonts w:ascii="FlandersArtSans-Regular" w:hAnsi="FlandersArtSans-Regular" w:cs="FlandersArtSans-Regular"/>
          <w:color w:val="auto"/>
        </w:rPr>
        <w:t xml:space="preserve"> </w:t>
      </w:r>
      <w:r w:rsidR="0033628D" w:rsidRPr="0064074C">
        <w:rPr>
          <w:rFonts w:ascii="FlandersArtSans-Regular" w:hAnsi="FlandersArtSans-Regular" w:cs="FlandersArtSans-Regular"/>
          <w:color w:val="auto"/>
        </w:rPr>
        <w:t>betekent concreet dat u een financiële verantwoording bijhoudt in de vorm van een overzicht van</w:t>
      </w:r>
      <w:r w:rsidR="005A5516" w:rsidRPr="0064074C">
        <w:rPr>
          <w:rFonts w:ascii="FlandersArtSans-Regular" w:hAnsi="FlandersArtSans-Regular" w:cs="FlandersArtSans-Regular"/>
          <w:color w:val="auto"/>
        </w:rPr>
        <w:t xml:space="preserve"> </w:t>
      </w:r>
      <w:r w:rsidR="0033628D" w:rsidRPr="0064074C">
        <w:rPr>
          <w:rFonts w:ascii="FlandersArtSans-Regular" w:hAnsi="FlandersArtSans-Regular" w:cs="FlandersArtSans-Regular"/>
          <w:color w:val="auto"/>
        </w:rPr>
        <w:t>de gedane kosten in het kader van uw subsidie en dit gedurende een periode van 10 jaar vanaf de</w:t>
      </w:r>
      <w:r w:rsidR="005A5516" w:rsidRPr="0064074C">
        <w:rPr>
          <w:rFonts w:ascii="FlandersArtSans-Regular" w:hAnsi="FlandersArtSans-Regular" w:cs="FlandersArtSans-Regular"/>
          <w:color w:val="auto"/>
        </w:rPr>
        <w:t xml:space="preserve"> </w:t>
      </w:r>
      <w:r w:rsidR="0033628D" w:rsidRPr="0064074C">
        <w:rPr>
          <w:rFonts w:ascii="FlandersArtSans-Regular" w:hAnsi="FlandersArtSans-Regular" w:cs="FlandersArtSans-Regular"/>
          <w:color w:val="auto"/>
        </w:rPr>
        <w:t>ondertekening van het ministerieel besluit.</w:t>
      </w:r>
    </w:p>
    <w:p w14:paraId="3D2FFBCE" w14:textId="77777777" w:rsidR="00270D65" w:rsidRDefault="00270D65" w:rsidP="00270D65"/>
    <w:p w14:paraId="74DBE799" w14:textId="511EF784" w:rsidR="00270D65" w:rsidRDefault="00270D65" w:rsidP="00270D65">
      <w:r w:rsidRPr="00DD46B7">
        <w:t xml:space="preserve">Voor </w:t>
      </w:r>
      <w:r w:rsidR="00BE6291" w:rsidRPr="00DD46B7">
        <w:t xml:space="preserve">deze </w:t>
      </w:r>
      <w:r w:rsidRPr="00DD46B7">
        <w:t xml:space="preserve">beurzen </w:t>
      </w:r>
      <w:r w:rsidR="00BA6C52">
        <w:t>is</w:t>
      </w:r>
      <w:r w:rsidRPr="00DD46B7">
        <w:t xml:space="preserve"> er een </w:t>
      </w:r>
      <w:r w:rsidRPr="0021141A">
        <w:rPr>
          <w:rFonts w:ascii="FlandersArtSerif-Medium" w:hAnsi="FlandersArtSerif-Medium"/>
        </w:rPr>
        <w:t>forfaitair bedrag</w:t>
      </w:r>
      <w:r w:rsidRPr="00DD46B7">
        <w:t xml:space="preserve"> van </w:t>
      </w:r>
      <w:r w:rsidRPr="00C45F31">
        <w:t>maxim</w:t>
      </w:r>
      <w:r w:rsidR="00BA6C52">
        <w:t>aal</w:t>
      </w:r>
      <w:r w:rsidRPr="00C45F31">
        <w:t xml:space="preserve"> </w:t>
      </w:r>
      <w:r w:rsidR="00DD46B7" w:rsidRPr="00C45F31">
        <w:t>3</w:t>
      </w:r>
      <w:r w:rsidR="00653444" w:rsidRPr="00C45F31">
        <w:t>0.000 euro per</w:t>
      </w:r>
      <w:r w:rsidR="00653444" w:rsidRPr="00DD46B7">
        <w:t xml:space="preserve"> traject</w:t>
      </w:r>
      <w:r w:rsidRPr="00DD46B7">
        <w:t xml:space="preserve"> voorzien.</w:t>
      </w:r>
      <w:r w:rsidR="00327C59" w:rsidRPr="00DD46B7">
        <w:t xml:space="preserve"> In het aanvraagformulier geeft u een overzicht van de belangrijkste kosten van het traject, zowel voor meester als voor leerling(en).</w:t>
      </w:r>
    </w:p>
    <w:p w14:paraId="3350C9A6" w14:textId="77777777" w:rsidR="00270D65" w:rsidRDefault="00270D65" w:rsidP="00270D65"/>
    <w:p w14:paraId="77C579A5" w14:textId="25D56743" w:rsidR="00270D65" w:rsidRDefault="00327C59" w:rsidP="00270D65">
      <w:r>
        <w:t>De toelichting bij het gevraagde bedrag moet helder, realistisch en duidelijk zijn.</w:t>
      </w:r>
      <w:r w:rsidR="002B375C">
        <w:t xml:space="preserve"> </w:t>
      </w:r>
      <w:r w:rsidR="00BA6C52">
        <w:t>Het departement</w:t>
      </w:r>
      <w:r w:rsidR="00270D65">
        <w:t xml:space="preserve">, </w:t>
      </w:r>
      <w:r>
        <w:t>d</w:t>
      </w:r>
      <w:r w:rsidR="00BA6C52">
        <w:t>at</w:t>
      </w:r>
      <w:r>
        <w:t xml:space="preserve"> </w:t>
      </w:r>
      <w:r w:rsidR="00270D65">
        <w:t xml:space="preserve">eventueel </w:t>
      </w:r>
      <w:r>
        <w:t xml:space="preserve">wordt </w:t>
      </w:r>
      <w:r w:rsidR="00270D65">
        <w:t xml:space="preserve">bijgestaan door externe experten, zal uw aanvraag beoordelen. Dat betekent dat </w:t>
      </w:r>
      <w:r w:rsidR="00BA6C52">
        <w:t>we</w:t>
      </w:r>
      <w:r w:rsidR="00270D65">
        <w:t xml:space="preserve"> naast </w:t>
      </w:r>
      <w:r>
        <w:t>de</w:t>
      </w:r>
      <w:r w:rsidR="00270D65">
        <w:t xml:space="preserve"> inhoudelijke motivatie</w:t>
      </w:r>
      <w:r>
        <w:t xml:space="preserve"> </w:t>
      </w:r>
      <w:r w:rsidR="00270D65">
        <w:t>de realistische inschatting van uw kosten bekijk</w:t>
      </w:r>
      <w:r w:rsidR="00BA6C52">
        <w:t>en</w:t>
      </w:r>
      <w:r w:rsidR="00270D65">
        <w:t xml:space="preserve"> en op basis daarvan het bedrag van de beurs bepa</w:t>
      </w:r>
      <w:r w:rsidR="00BA6C52">
        <w:t>len</w:t>
      </w:r>
      <w:r w:rsidR="00270D65">
        <w:t xml:space="preserve">. </w:t>
      </w:r>
      <w:r>
        <w:t>U moet dus</w:t>
      </w:r>
      <w:r w:rsidR="00270D65">
        <w:t xml:space="preserve"> zo duidelijk mogelijk aange</w:t>
      </w:r>
      <w:r>
        <w:t>ven</w:t>
      </w:r>
      <w:r w:rsidR="00270D65">
        <w:t xml:space="preserve"> wat de </w:t>
      </w:r>
      <w:r w:rsidR="00EA2702">
        <w:t xml:space="preserve">belangrijkste </w:t>
      </w:r>
      <w:r w:rsidR="00270D65">
        <w:t>kosten van uw traject</w:t>
      </w:r>
      <w:r>
        <w:t xml:space="preserve"> zijn</w:t>
      </w:r>
      <w:r w:rsidR="00270D65">
        <w:t>, door wie d</w:t>
      </w:r>
      <w:r>
        <w:t>ie</w:t>
      </w:r>
      <w:r w:rsidR="00270D65">
        <w:t xml:space="preserve"> kosten gemaakt worden en waarom ze nodig zijn </w:t>
      </w:r>
      <w:r w:rsidR="00270D65" w:rsidRPr="00CE1C8A">
        <w:t xml:space="preserve">(zie </w:t>
      </w:r>
      <w:r w:rsidR="00270D65" w:rsidRPr="00FB0ED1">
        <w:t>vraag 1</w:t>
      </w:r>
      <w:r w:rsidR="00C81469" w:rsidRPr="00FB0ED1">
        <w:t>6</w:t>
      </w:r>
      <w:r w:rsidR="00270D65">
        <w:t xml:space="preserve"> van het aanvraagformulier).</w:t>
      </w:r>
      <w:r>
        <w:t xml:space="preserve"> </w:t>
      </w:r>
    </w:p>
    <w:p w14:paraId="6DD8A075" w14:textId="77777777" w:rsidR="00270D65" w:rsidRPr="00B31E40" w:rsidRDefault="00270D65" w:rsidP="00270D65"/>
    <w:p w14:paraId="05F92F4E" w14:textId="1D1EF197" w:rsidR="00270D65" w:rsidRPr="00B31E40" w:rsidRDefault="00ED1F1B" w:rsidP="00270D65">
      <w:r w:rsidRPr="00C45F31">
        <w:t xml:space="preserve">Een beurs kan </w:t>
      </w:r>
      <w:r w:rsidRPr="0021141A">
        <w:rPr>
          <w:rFonts w:ascii="FlandersArtSerif-Medium" w:hAnsi="FlandersArtSerif-Medium"/>
        </w:rPr>
        <w:t>niet gecumuleerd</w:t>
      </w:r>
      <w:r w:rsidRPr="00C45F31">
        <w:t xml:space="preserve"> worden met andere subsidies van de Vlaamse overheid binnen het beleidsveld cultuur voor hetzelfde traject.</w:t>
      </w:r>
    </w:p>
    <w:p w14:paraId="47270273" w14:textId="77777777" w:rsidR="00ED1F1B" w:rsidRDefault="00ED1F1B" w:rsidP="00270D65"/>
    <w:p w14:paraId="43987158" w14:textId="63CC8F95" w:rsidR="00270D65" w:rsidRDefault="00270D65" w:rsidP="00270D65">
      <w:r>
        <w:t>Een (niet-limitatieve) lijst van kosten die u k</w:t>
      </w:r>
      <w:r w:rsidR="002B375C">
        <w:t>unt</w:t>
      </w:r>
      <w:r>
        <w:t xml:space="preserve"> maken in het kader van een beurs:</w:t>
      </w:r>
    </w:p>
    <w:p w14:paraId="1677484C" w14:textId="470FB188" w:rsidR="002B375C" w:rsidRDefault="00270D65" w:rsidP="00270D65">
      <w:pPr>
        <w:pStyle w:val="Lijstalinea"/>
        <w:numPr>
          <w:ilvl w:val="0"/>
          <w:numId w:val="23"/>
        </w:numPr>
      </w:pPr>
      <w:r>
        <w:t>aanko</w:t>
      </w:r>
      <w:r w:rsidR="002B375C">
        <w:t>op</w:t>
      </w:r>
      <w:r>
        <w:t xml:space="preserve"> van materiaal, werkkledij,</w:t>
      </w:r>
      <w:r w:rsidR="002B375C">
        <w:t xml:space="preserve"> …</w:t>
      </w:r>
    </w:p>
    <w:p w14:paraId="17DAC9AD" w14:textId="69471FCA" w:rsidR="002B375C" w:rsidRDefault="00270D65" w:rsidP="00270D65">
      <w:pPr>
        <w:pStyle w:val="Lijstalinea"/>
        <w:numPr>
          <w:ilvl w:val="0"/>
          <w:numId w:val="23"/>
        </w:numPr>
      </w:pPr>
      <w:r>
        <w:t>reis- en verblijfskosten in zowel binnen- als buitenland</w:t>
      </w:r>
      <w:r w:rsidR="002B375C">
        <w:t xml:space="preserve"> (waarbij er een voorkeur is voor het gebruik van het openbaar vervoer)</w:t>
      </w:r>
      <w:r>
        <w:t>;</w:t>
      </w:r>
      <w:r w:rsidR="002B375C">
        <w:t xml:space="preserve"> </w:t>
      </w:r>
    </w:p>
    <w:p w14:paraId="325618DA" w14:textId="5A1EEEBA" w:rsidR="002B375C" w:rsidRDefault="00270D65" w:rsidP="00270D65">
      <w:pPr>
        <w:pStyle w:val="Lijstalinea"/>
        <w:numPr>
          <w:ilvl w:val="0"/>
          <w:numId w:val="23"/>
        </w:numPr>
      </w:pPr>
      <w:r>
        <w:t>huur van een locatie, bv. aangepaste werkruimte</w:t>
      </w:r>
      <w:r w:rsidR="002B375C">
        <w:t xml:space="preserve"> of </w:t>
      </w:r>
      <w:r>
        <w:t>atelier</w:t>
      </w:r>
      <w:r w:rsidR="002B375C">
        <w:t>;</w:t>
      </w:r>
    </w:p>
    <w:p w14:paraId="7F7EE81A" w14:textId="6C1AC952" w:rsidR="002B375C" w:rsidRDefault="00270D65" w:rsidP="00270D65">
      <w:pPr>
        <w:pStyle w:val="Lijstalinea"/>
        <w:numPr>
          <w:ilvl w:val="0"/>
          <w:numId w:val="23"/>
        </w:numPr>
      </w:pPr>
      <w:r>
        <w:lastRenderedPageBreak/>
        <w:t>loonkos</w:t>
      </w:r>
      <w:r w:rsidR="002B375C">
        <w:t>ten</w:t>
      </w:r>
      <w:r>
        <w:t>: bv. een compensatie van betaalde arbeid (u gaat minder werken, u wordt gedurende een bepaalde periode vervangen,</w:t>
      </w:r>
      <w:r w:rsidR="002B375C">
        <w:t xml:space="preserve"> …).</w:t>
      </w:r>
      <w:r>
        <w:t xml:space="preserve"> Aanvullende kosten bij loonkosten kunnen zijn</w:t>
      </w:r>
      <w:r w:rsidR="002B375C">
        <w:t>:</w:t>
      </w:r>
      <w:r>
        <w:t xml:space="preserve"> verzekeringen, woon-werkverkeer,</w:t>
      </w:r>
      <w:r w:rsidR="002B375C">
        <w:t xml:space="preserve"> …</w:t>
      </w:r>
    </w:p>
    <w:p w14:paraId="54F99F66" w14:textId="5780E81F" w:rsidR="00270D65" w:rsidRDefault="00270D65" w:rsidP="00270D65">
      <w:pPr>
        <w:pStyle w:val="Lijstalinea"/>
        <w:numPr>
          <w:ilvl w:val="0"/>
          <w:numId w:val="23"/>
        </w:numPr>
      </w:pPr>
      <w:r>
        <w:t>Telefoonkosten, kosten internet</w:t>
      </w:r>
      <w:r w:rsidR="002B375C">
        <w:t>, abonnementen vakliteratuur, …</w:t>
      </w:r>
    </w:p>
    <w:p w14:paraId="5BAF13DD" w14:textId="77777777" w:rsidR="005C4041" w:rsidRDefault="005C4041" w:rsidP="005C4041"/>
    <w:p w14:paraId="1A5FC945" w14:textId="7773F815" w:rsidR="005C4041" w:rsidRDefault="00305A62" w:rsidP="005C4041">
      <w:r w:rsidRPr="00DE4785">
        <w:t>Niet-subsidi</w:t>
      </w:r>
      <w:r w:rsidR="0041039F" w:rsidRPr="00DE4785">
        <w:t xml:space="preserve">eerbare kosten zijn kosten die niet gemaakt </w:t>
      </w:r>
      <w:r w:rsidR="00790BD0" w:rsidRPr="00DE4785">
        <w:t>worden in het kader van het meester-leerling traject.</w:t>
      </w:r>
    </w:p>
    <w:p w14:paraId="0764E2C9" w14:textId="77777777" w:rsidR="00270D65" w:rsidRDefault="00270D65" w:rsidP="00270D65"/>
    <w:p w14:paraId="59D6A01E" w14:textId="5DC3555F" w:rsidR="00C83365" w:rsidRDefault="00270D65" w:rsidP="00270D65">
      <w:r>
        <w:t xml:space="preserve">Voorziet u inkomsten of opbrengsten uit dit traject? </w:t>
      </w:r>
      <w:r w:rsidR="002B375C">
        <w:t xml:space="preserve">Vermeld die </w:t>
      </w:r>
      <w:r>
        <w:t xml:space="preserve">dan ook </w:t>
      </w:r>
      <w:r w:rsidR="002B375C">
        <w:t>b</w:t>
      </w:r>
      <w:r>
        <w:t xml:space="preserve">ij de toelichting </w:t>
      </w:r>
      <w:r w:rsidR="002B375C">
        <w:t>over</w:t>
      </w:r>
      <w:r>
        <w:t xml:space="preserve"> het gevraagde bedrag</w:t>
      </w:r>
      <w:r w:rsidR="00EC46BF">
        <w:t>.</w:t>
      </w:r>
    </w:p>
    <w:p w14:paraId="62E4686A" w14:textId="77777777" w:rsidR="00C83365" w:rsidRDefault="00C83365" w:rsidP="00270D65"/>
    <w:p w14:paraId="046A2133" w14:textId="2D7AA487" w:rsidR="00B57321" w:rsidRPr="00D43FA7" w:rsidRDefault="00A27870" w:rsidP="00B57321">
      <w:pPr>
        <w:pStyle w:val="Tekstopmerking"/>
        <w:rPr>
          <w:i/>
          <w:iCs/>
          <w:sz w:val="22"/>
          <w:szCs w:val="22"/>
        </w:rPr>
      </w:pPr>
      <w:r w:rsidRPr="00D43FA7">
        <w:rPr>
          <w:sz w:val="22"/>
          <w:szCs w:val="22"/>
        </w:rPr>
        <w:t>Denk</w:t>
      </w:r>
      <w:r w:rsidR="00753205" w:rsidRPr="00D43FA7">
        <w:rPr>
          <w:sz w:val="22"/>
          <w:szCs w:val="22"/>
        </w:rPr>
        <w:t xml:space="preserve"> goed na</w:t>
      </w:r>
      <w:r w:rsidR="00116582" w:rsidRPr="00D43FA7">
        <w:rPr>
          <w:sz w:val="22"/>
          <w:szCs w:val="22"/>
        </w:rPr>
        <w:t xml:space="preserve"> over de </w:t>
      </w:r>
      <w:r w:rsidR="00116582" w:rsidRPr="0021141A">
        <w:rPr>
          <w:rFonts w:ascii="FlandersArtSerif-Medium" w:hAnsi="FlandersArtSerif-Medium"/>
          <w:sz w:val="22"/>
          <w:szCs w:val="22"/>
        </w:rPr>
        <w:t>onderlinge verdeling</w:t>
      </w:r>
      <w:r w:rsidR="00116582" w:rsidRPr="00D43FA7">
        <w:rPr>
          <w:sz w:val="22"/>
          <w:szCs w:val="22"/>
        </w:rPr>
        <w:t xml:space="preserve"> van de kosten. Op basis van de beursaanvraag krijgen meester en leerling (en) elk een </w:t>
      </w:r>
      <w:r w:rsidR="00523E62" w:rsidRPr="00D43FA7">
        <w:rPr>
          <w:sz w:val="22"/>
          <w:szCs w:val="22"/>
        </w:rPr>
        <w:t>deel van het beursbedrag. D</w:t>
      </w:r>
      <w:r w:rsidR="00BA6C52">
        <w:rPr>
          <w:sz w:val="22"/>
          <w:szCs w:val="22"/>
        </w:rPr>
        <w:t>a</w:t>
      </w:r>
      <w:r w:rsidR="00523E62" w:rsidRPr="00D43FA7">
        <w:rPr>
          <w:sz w:val="22"/>
          <w:szCs w:val="22"/>
        </w:rPr>
        <w:t>t bedrag kan na toekenning niet meer gewijzigd worden</w:t>
      </w:r>
      <w:r w:rsidR="00523E62" w:rsidRPr="00D834EE">
        <w:rPr>
          <w:sz w:val="22"/>
          <w:szCs w:val="22"/>
        </w:rPr>
        <w:t>.</w:t>
      </w:r>
      <w:r w:rsidR="00BA6C52">
        <w:rPr>
          <w:sz w:val="22"/>
          <w:szCs w:val="22"/>
        </w:rPr>
        <w:t xml:space="preserve"> </w:t>
      </w:r>
      <w:r w:rsidR="00B57321" w:rsidRPr="00D43FA7">
        <w:rPr>
          <w:sz w:val="22"/>
          <w:szCs w:val="22"/>
        </w:rPr>
        <w:t xml:space="preserve">Wordt het traject om één of andere reden vroegtijdig stopgezet, dan </w:t>
      </w:r>
      <w:r w:rsidR="00BA6C52">
        <w:rPr>
          <w:sz w:val="22"/>
          <w:szCs w:val="22"/>
        </w:rPr>
        <w:t>moeten</w:t>
      </w:r>
      <w:r w:rsidR="00B57321" w:rsidRPr="00D43FA7">
        <w:rPr>
          <w:sz w:val="22"/>
          <w:szCs w:val="22"/>
        </w:rPr>
        <w:t xml:space="preserve"> meester en leerling(en) </w:t>
      </w:r>
      <w:r w:rsidR="00B57321" w:rsidRPr="0021141A">
        <w:rPr>
          <w:rFonts w:ascii="FlandersArtSerif-Medium" w:hAnsi="FlandersArtSerif-Medium"/>
          <w:sz w:val="22"/>
          <w:szCs w:val="22"/>
        </w:rPr>
        <w:t>elk hun eigen deel terugbetalen</w:t>
      </w:r>
      <w:r w:rsidR="00B57321" w:rsidRPr="00D43FA7">
        <w:rPr>
          <w:sz w:val="22"/>
          <w:szCs w:val="22"/>
        </w:rPr>
        <w:t xml:space="preserve">. </w:t>
      </w:r>
      <w:r w:rsidR="00BA6C52">
        <w:rPr>
          <w:sz w:val="22"/>
          <w:szCs w:val="22"/>
        </w:rPr>
        <w:t>Daarbij</w:t>
      </w:r>
      <w:r w:rsidR="00B57321" w:rsidRPr="00D43FA7">
        <w:rPr>
          <w:sz w:val="22"/>
          <w:szCs w:val="22"/>
        </w:rPr>
        <w:t xml:space="preserve"> houd</w:t>
      </w:r>
      <w:r w:rsidR="00BA6C52">
        <w:rPr>
          <w:sz w:val="22"/>
          <w:szCs w:val="22"/>
        </w:rPr>
        <w:t>en we</w:t>
      </w:r>
      <w:r w:rsidR="00B57321" w:rsidRPr="00D43FA7">
        <w:rPr>
          <w:sz w:val="22"/>
          <w:szCs w:val="22"/>
        </w:rPr>
        <w:t xml:space="preserve"> geen rekening met eventuele onderlinge verrekeningen van kosten</w:t>
      </w:r>
      <w:r w:rsidR="00BA6C52">
        <w:rPr>
          <w:sz w:val="22"/>
          <w:szCs w:val="22"/>
        </w:rPr>
        <w:t>,</w:t>
      </w:r>
      <w:r w:rsidR="00B57321" w:rsidRPr="00D43FA7">
        <w:rPr>
          <w:sz w:val="22"/>
          <w:szCs w:val="22"/>
        </w:rPr>
        <w:t xml:space="preserve"> gemaakt tussen meester en </w:t>
      </w:r>
      <w:r w:rsidR="00C37887" w:rsidRPr="00D43FA7">
        <w:rPr>
          <w:sz w:val="22"/>
          <w:szCs w:val="22"/>
        </w:rPr>
        <w:t>leerling (en)</w:t>
      </w:r>
      <w:r w:rsidR="00F03E5C" w:rsidRPr="00D43FA7">
        <w:rPr>
          <w:sz w:val="22"/>
          <w:szCs w:val="22"/>
        </w:rPr>
        <w:t xml:space="preserve"> na toekenning van het beursbedrag </w:t>
      </w:r>
      <w:r w:rsidR="00B57321" w:rsidRPr="008E793F">
        <w:rPr>
          <w:sz w:val="22"/>
          <w:szCs w:val="22"/>
        </w:rPr>
        <w:t xml:space="preserve">(bv. leerling stort </w:t>
      </w:r>
      <w:r w:rsidR="00BD492A" w:rsidRPr="008E793F">
        <w:rPr>
          <w:sz w:val="22"/>
          <w:szCs w:val="22"/>
        </w:rPr>
        <w:t xml:space="preserve">(deel van het) </w:t>
      </w:r>
      <w:r w:rsidR="00B57321" w:rsidRPr="008E793F">
        <w:rPr>
          <w:sz w:val="22"/>
          <w:szCs w:val="22"/>
        </w:rPr>
        <w:t xml:space="preserve">beursgeld aan </w:t>
      </w:r>
      <w:r w:rsidR="00BD492A" w:rsidRPr="008E793F">
        <w:rPr>
          <w:sz w:val="22"/>
          <w:szCs w:val="22"/>
        </w:rPr>
        <w:t xml:space="preserve">de </w:t>
      </w:r>
      <w:r w:rsidR="00B57321" w:rsidRPr="008E793F">
        <w:rPr>
          <w:sz w:val="22"/>
          <w:szCs w:val="22"/>
        </w:rPr>
        <w:t xml:space="preserve">meester voor aankoop </w:t>
      </w:r>
      <w:r w:rsidR="00BD492A" w:rsidRPr="008E793F">
        <w:rPr>
          <w:sz w:val="22"/>
          <w:szCs w:val="22"/>
        </w:rPr>
        <w:t xml:space="preserve">van </w:t>
      </w:r>
      <w:r w:rsidR="00B57321" w:rsidRPr="008E793F">
        <w:rPr>
          <w:sz w:val="22"/>
          <w:szCs w:val="22"/>
        </w:rPr>
        <w:t>materiaal)</w:t>
      </w:r>
      <w:r w:rsidR="00F03E5C" w:rsidRPr="008E793F">
        <w:rPr>
          <w:sz w:val="22"/>
          <w:szCs w:val="22"/>
        </w:rPr>
        <w:t>.</w:t>
      </w:r>
      <w:r w:rsidR="00F03E5C" w:rsidRPr="00D43FA7">
        <w:rPr>
          <w:i/>
          <w:iCs/>
          <w:sz w:val="22"/>
          <w:szCs w:val="22"/>
        </w:rPr>
        <w:t xml:space="preserve"> </w:t>
      </w:r>
    </w:p>
    <w:p w14:paraId="2DEC1C59" w14:textId="02B901CC" w:rsidR="0076675C" w:rsidRPr="00D43FA7" w:rsidRDefault="00BA6C52" w:rsidP="00B57321">
      <w:pPr>
        <w:pStyle w:val="Tekstopmerking"/>
      </w:pPr>
      <w:r>
        <w:rPr>
          <w:sz w:val="22"/>
          <w:szCs w:val="22"/>
        </w:rPr>
        <w:t>We raden aan</w:t>
      </w:r>
      <w:r w:rsidR="0076675C" w:rsidRPr="00D43FA7">
        <w:rPr>
          <w:sz w:val="22"/>
          <w:szCs w:val="22"/>
        </w:rPr>
        <w:t xml:space="preserve"> om ofwel geen onderlinge verrekeningen te maken</w:t>
      </w:r>
      <w:r w:rsidR="00D87E5A" w:rsidRPr="00D43FA7">
        <w:rPr>
          <w:sz w:val="22"/>
          <w:szCs w:val="22"/>
        </w:rPr>
        <w:t xml:space="preserve">, of om </w:t>
      </w:r>
      <w:r>
        <w:rPr>
          <w:sz w:val="22"/>
          <w:szCs w:val="22"/>
        </w:rPr>
        <w:t>daar</w:t>
      </w:r>
      <w:r w:rsidR="00D87E5A" w:rsidRPr="00D43FA7">
        <w:rPr>
          <w:sz w:val="22"/>
          <w:szCs w:val="22"/>
        </w:rPr>
        <w:t xml:space="preserve"> op voorhand goede afspraken over te maken</w:t>
      </w:r>
      <w:r w:rsidR="00D87E5A" w:rsidRPr="00D43FA7">
        <w:t>.</w:t>
      </w:r>
    </w:p>
    <w:p w14:paraId="1D2763F3" w14:textId="77777777" w:rsidR="00BD492A" w:rsidRDefault="00BD492A" w:rsidP="00B57321">
      <w:pPr>
        <w:pStyle w:val="Tekstopmerking"/>
      </w:pPr>
    </w:p>
    <w:p w14:paraId="0C7FF614" w14:textId="7C27D0A8" w:rsidR="00BE6291" w:rsidRPr="00982251" w:rsidRDefault="00982251" w:rsidP="00982251">
      <w:pPr>
        <w:pStyle w:val="Kop2"/>
      </w:pPr>
      <w:bookmarkStart w:id="22" w:name="_Toc69717381"/>
      <w:r w:rsidRPr="00982251">
        <w:t xml:space="preserve">Steun van de </w:t>
      </w:r>
      <w:r w:rsidR="008E793F">
        <w:t>V</w:t>
      </w:r>
      <w:r w:rsidRPr="00982251">
        <w:t>laamse overheid vermelden</w:t>
      </w:r>
      <w:bookmarkEnd w:id="22"/>
    </w:p>
    <w:p w14:paraId="5A611917" w14:textId="274B7850" w:rsidR="00ED1FDB" w:rsidRDefault="00BE6291" w:rsidP="00270D65">
      <w:pPr>
        <w:rPr>
          <w:color w:val="3C96BE"/>
          <w:u w:val="single"/>
        </w:rPr>
      </w:pPr>
      <w:r w:rsidRPr="006E51FA">
        <w:t xml:space="preserve">Om de herkenbaarheid van de Vlaamse overheid als subsidiërende </w:t>
      </w:r>
      <w:r>
        <w:t xml:space="preserve">instantie te verhogen, moet u in alle gedrukte en digitale communicatie over het traject en de beurs het </w:t>
      </w:r>
      <w:r w:rsidRPr="0021141A">
        <w:rPr>
          <w:rFonts w:ascii="FlandersArtSerif-Medium" w:hAnsi="FlandersArtSerif-Medium"/>
        </w:rPr>
        <w:t>logo van de Vlaamse overheid</w:t>
      </w:r>
      <w:r>
        <w:t xml:space="preserve"> opnemen. Het logo en meer info over het gebruik ervan vindt u </w:t>
      </w:r>
      <w:hyperlink r:id="rId22" w:history="1">
        <w:r w:rsidRPr="00BA6C52">
          <w:rPr>
            <w:rStyle w:val="Hyperlink"/>
          </w:rPr>
          <w:t xml:space="preserve">op </w:t>
        </w:r>
        <w:r w:rsidR="00BA6C52" w:rsidRPr="00BA6C52">
          <w:rPr>
            <w:rStyle w:val="Hyperlink"/>
          </w:rPr>
          <w:t>onze</w:t>
        </w:r>
        <w:r w:rsidRPr="00BA6C52">
          <w:rPr>
            <w:rStyle w:val="Hyperlink"/>
          </w:rPr>
          <w:t xml:space="preserve"> website</w:t>
        </w:r>
      </w:hyperlink>
      <w:r w:rsidR="00EC46BF">
        <w:t>.</w:t>
      </w:r>
    </w:p>
    <w:p w14:paraId="59CD057A" w14:textId="31F37C00" w:rsidR="00ED1FDB" w:rsidRPr="00735A12" w:rsidRDefault="00ED1FDB" w:rsidP="00735A12">
      <w:pPr>
        <w:pStyle w:val="Kop1"/>
      </w:pPr>
      <w:bookmarkStart w:id="23" w:name="_Toc69717382"/>
      <w:r w:rsidRPr="00735A12">
        <w:t>S</w:t>
      </w:r>
      <w:r w:rsidR="00735A12">
        <w:t>topzetting</w:t>
      </w:r>
      <w:bookmarkEnd w:id="23"/>
      <w:r w:rsidRPr="00735A12">
        <w:t xml:space="preserve"> </w:t>
      </w:r>
    </w:p>
    <w:p w14:paraId="29580405" w14:textId="08A4E210" w:rsidR="00ED1FDB" w:rsidRPr="00982251" w:rsidRDefault="00982251" w:rsidP="00982251">
      <w:pPr>
        <w:pStyle w:val="Kop2"/>
      </w:pPr>
      <w:bookmarkStart w:id="24" w:name="_Toc69717383"/>
      <w:r w:rsidRPr="00982251">
        <w:t>Stopzetting door een meester of leerling in een traject met een meester en één leerling</w:t>
      </w:r>
      <w:bookmarkEnd w:id="24"/>
      <w:r w:rsidRPr="00982251">
        <w:t xml:space="preserve"> </w:t>
      </w:r>
    </w:p>
    <w:p w14:paraId="6B99BABB" w14:textId="69883918" w:rsidR="0051665F" w:rsidRDefault="0051665F" w:rsidP="00ED1FDB">
      <w:pPr>
        <w:pStyle w:val="Default"/>
        <w:rPr>
          <w:rFonts w:ascii="FlandersArtSerif-Regular" w:hAnsi="FlandersArtSerif-Regular" w:cs="FlandersArtSerif-Regular"/>
          <w:sz w:val="22"/>
          <w:szCs w:val="22"/>
        </w:rPr>
      </w:pPr>
      <w:r>
        <w:rPr>
          <w:rFonts w:ascii="FlandersArtSerif-Regular" w:hAnsi="FlandersArtSerif-Regular" w:cs="FlandersArtSerif-Regular"/>
          <w:sz w:val="22"/>
          <w:szCs w:val="22"/>
        </w:rPr>
        <w:t>Als</w:t>
      </w:r>
      <w:r w:rsidR="00ED1FDB">
        <w:rPr>
          <w:rFonts w:ascii="FlandersArtSerif-Regular" w:hAnsi="FlandersArtSerif-Regular" w:cs="FlandersArtSerif-Regular"/>
          <w:sz w:val="22"/>
          <w:szCs w:val="22"/>
        </w:rPr>
        <w:t xml:space="preserve"> in een traject met een meester en één leerling </w:t>
      </w:r>
      <w:r>
        <w:rPr>
          <w:rFonts w:ascii="FlandersArtSerif-Regular" w:hAnsi="FlandersArtSerif-Regular" w:cs="FlandersArtSerif-Regular"/>
          <w:sz w:val="22"/>
          <w:szCs w:val="22"/>
        </w:rPr>
        <w:t>ee</w:t>
      </w:r>
      <w:r w:rsidR="00ED1FDB">
        <w:rPr>
          <w:rFonts w:ascii="FlandersArtSerif-Regular" w:hAnsi="FlandersArtSerif-Regular" w:cs="FlandersArtSerif-Regular"/>
          <w:sz w:val="22"/>
          <w:szCs w:val="22"/>
        </w:rPr>
        <w:t xml:space="preserve">n van beiden de </w:t>
      </w:r>
      <w:r w:rsidR="00ED1FDB" w:rsidRPr="00D67404">
        <w:rPr>
          <w:rFonts w:ascii="FlandersArtSerif-Medium" w:hAnsi="FlandersArtSerif-Medium" w:cs="FlandersArtSerif-Regular"/>
          <w:sz w:val="22"/>
          <w:szCs w:val="22"/>
        </w:rPr>
        <w:t>samenwerking niet meer kan of wil verderzetten</w:t>
      </w:r>
      <w:r w:rsidR="00ED1FDB">
        <w:rPr>
          <w:rFonts w:ascii="FlandersArtSerif-Regular" w:hAnsi="FlandersArtSerif-Regular" w:cs="FlandersArtSerif-Regular"/>
          <w:sz w:val="22"/>
          <w:szCs w:val="22"/>
        </w:rPr>
        <w:t>, is de andere genoodzaakt d</w:t>
      </w:r>
      <w:r>
        <w:rPr>
          <w:rFonts w:ascii="FlandersArtSerif-Regular" w:hAnsi="FlandersArtSerif-Regular" w:cs="FlandersArtSerif-Regular"/>
          <w:sz w:val="22"/>
          <w:szCs w:val="22"/>
        </w:rPr>
        <w:t>i</w:t>
      </w:r>
      <w:r w:rsidR="00ED1FDB">
        <w:rPr>
          <w:rFonts w:ascii="FlandersArtSerif-Regular" w:hAnsi="FlandersArtSerif-Regular" w:cs="FlandersArtSerif-Regular"/>
          <w:sz w:val="22"/>
          <w:szCs w:val="22"/>
        </w:rPr>
        <w:t xml:space="preserve">e beslissing te </w:t>
      </w:r>
      <w:r>
        <w:rPr>
          <w:rFonts w:ascii="FlandersArtSerif-Regular" w:hAnsi="FlandersArtSerif-Regular" w:cs="FlandersArtSerif-Regular"/>
          <w:sz w:val="22"/>
          <w:szCs w:val="22"/>
        </w:rPr>
        <w:t>aanvaarden</w:t>
      </w:r>
      <w:r w:rsidR="00ED1FDB">
        <w:rPr>
          <w:rFonts w:ascii="FlandersArtSerif-Regular" w:hAnsi="FlandersArtSerif-Regular" w:cs="FlandersArtSerif-Regular"/>
          <w:sz w:val="22"/>
          <w:szCs w:val="22"/>
        </w:rPr>
        <w:t xml:space="preserve"> en wordt het traject stopgezet. Het traject </w:t>
      </w:r>
      <w:r>
        <w:rPr>
          <w:rFonts w:ascii="FlandersArtSerif-Regular" w:hAnsi="FlandersArtSerif-Regular" w:cs="FlandersArtSerif-Regular"/>
          <w:sz w:val="22"/>
          <w:szCs w:val="22"/>
        </w:rPr>
        <w:t>beoogt</w:t>
      </w:r>
      <w:r w:rsidR="00ED1FDB">
        <w:rPr>
          <w:rFonts w:ascii="FlandersArtSerif-Regular" w:hAnsi="FlandersArtSerif-Regular" w:cs="FlandersArtSerif-Regular"/>
          <w:sz w:val="22"/>
          <w:szCs w:val="22"/>
        </w:rPr>
        <w:t xml:space="preserve"> immers het doorgeven van het vakmanschap van de ene persoon </w:t>
      </w:r>
      <w:r>
        <w:rPr>
          <w:rFonts w:ascii="FlandersArtSerif-Regular" w:hAnsi="FlandersArtSerif-Regular" w:cs="FlandersArtSerif-Regular"/>
          <w:sz w:val="22"/>
          <w:szCs w:val="22"/>
        </w:rPr>
        <w:t>op</w:t>
      </w:r>
      <w:r w:rsidR="00ED1FDB">
        <w:rPr>
          <w:rFonts w:ascii="FlandersArtSerif-Regular" w:hAnsi="FlandersArtSerif-Regular" w:cs="FlandersArtSerif-Regular"/>
          <w:sz w:val="22"/>
          <w:szCs w:val="22"/>
        </w:rPr>
        <w:t xml:space="preserve"> de andere , </w:t>
      </w:r>
      <w:r>
        <w:rPr>
          <w:rFonts w:ascii="FlandersArtSerif-Regular" w:hAnsi="FlandersArtSerif-Regular" w:cs="FlandersArtSerif-Regular"/>
          <w:sz w:val="22"/>
          <w:szCs w:val="22"/>
        </w:rPr>
        <w:t>en daarvoor is</w:t>
      </w:r>
      <w:r w:rsidR="00ED1FDB">
        <w:rPr>
          <w:rFonts w:ascii="FlandersArtSerif-Regular" w:hAnsi="FlandersArtSerif-Regular" w:cs="FlandersArtSerif-Regular"/>
          <w:sz w:val="22"/>
          <w:szCs w:val="22"/>
        </w:rPr>
        <w:t xml:space="preserve"> deelname van beiden noodzakelijk. Een leerling of meester vervangen door iemand anders is niet mogelijk, omdat de beurs op naam </w:t>
      </w:r>
      <w:r>
        <w:rPr>
          <w:rFonts w:ascii="FlandersArtSerif-Regular" w:hAnsi="FlandersArtSerif-Regular" w:cs="FlandersArtSerif-Regular"/>
          <w:sz w:val="22"/>
          <w:szCs w:val="22"/>
        </w:rPr>
        <w:t xml:space="preserve">is toegekend </w:t>
      </w:r>
      <w:r w:rsidR="00ED1FDB">
        <w:rPr>
          <w:rFonts w:ascii="FlandersArtSerif-Regular" w:hAnsi="FlandersArtSerif-Regular" w:cs="FlandersArtSerif-Regular"/>
          <w:sz w:val="22"/>
          <w:szCs w:val="22"/>
        </w:rPr>
        <w:t xml:space="preserve">en omdat het specifieke profiel van meester en leerling </w:t>
      </w:r>
      <w:r>
        <w:rPr>
          <w:rFonts w:ascii="FlandersArtSerif-Regular" w:hAnsi="FlandersArtSerif-Regular" w:cs="FlandersArtSerif-Regular"/>
          <w:sz w:val="22"/>
          <w:szCs w:val="22"/>
        </w:rPr>
        <w:t>een beoordelingscriterium was</w:t>
      </w:r>
      <w:r w:rsidR="00ED1FDB">
        <w:rPr>
          <w:rFonts w:ascii="FlandersArtSerif-Regular" w:hAnsi="FlandersArtSerif-Regular" w:cs="FlandersArtSerif-Regular"/>
          <w:sz w:val="22"/>
          <w:szCs w:val="22"/>
        </w:rPr>
        <w:t xml:space="preserve"> voor de toekenning van de beurs.</w:t>
      </w:r>
      <w:r>
        <w:rPr>
          <w:rFonts w:ascii="FlandersArtSerif-Regular" w:hAnsi="FlandersArtSerif-Regular" w:cs="FlandersArtSerif-Regular"/>
          <w:sz w:val="22"/>
          <w:szCs w:val="22"/>
        </w:rPr>
        <w:t xml:space="preserve"> </w:t>
      </w:r>
    </w:p>
    <w:p w14:paraId="309F0078" w14:textId="10C4DE88" w:rsidR="00ED1FDB" w:rsidRDefault="00ED1FDB" w:rsidP="00ED1FDB">
      <w:pPr>
        <w:pStyle w:val="Default"/>
        <w:rPr>
          <w:sz w:val="22"/>
          <w:szCs w:val="22"/>
        </w:rPr>
      </w:pPr>
      <w:r>
        <w:rPr>
          <w:rFonts w:ascii="FlandersArtSerif-Regular" w:hAnsi="FlandersArtSerif-Regular" w:cs="FlandersArtSerif-Regular"/>
          <w:sz w:val="22"/>
          <w:szCs w:val="22"/>
        </w:rPr>
        <w:t xml:space="preserve"> </w:t>
      </w:r>
    </w:p>
    <w:p w14:paraId="5EE1CE76" w14:textId="322F0BDE" w:rsidR="00ED1FDB" w:rsidRPr="006F39B0" w:rsidRDefault="00ED1FDB" w:rsidP="00ED1FDB">
      <w:pPr>
        <w:pStyle w:val="Default"/>
        <w:rPr>
          <w:rFonts w:ascii="FlandersArtSans-Regular" w:hAnsi="FlandersArtSans-Regular" w:cs="FlandersArtSans-Regular"/>
          <w:sz w:val="22"/>
          <w:szCs w:val="22"/>
        </w:rPr>
      </w:pPr>
      <w:r>
        <w:rPr>
          <w:rFonts w:ascii="FlandersArtSerif-Regular" w:hAnsi="FlandersArtSerif-Regular" w:cs="FlandersArtSerif-Regular"/>
          <w:sz w:val="22"/>
          <w:szCs w:val="22"/>
        </w:rPr>
        <w:t xml:space="preserve">Meesters of leerlingen die uit het traject willen stappen, melden dat aan </w:t>
      </w:r>
      <w:r w:rsidR="0051665F">
        <w:rPr>
          <w:rFonts w:ascii="FlandersArtSerif-Regular" w:hAnsi="FlandersArtSerif-Regular" w:cs="FlandersArtSerif-Regular"/>
          <w:sz w:val="22"/>
          <w:szCs w:val="22"/>
        </w:rPr>
        <w:t>het departement</w:t>
      </w:r>
      <w:r>
        <w:rPr>
          <w:rFonts w:ascii="FlandersArtSerif-Regular" w:hAnsi="FlandersArtSerif-Regular" w:cs="FlandersArtSerif-Regular"/>
          <w:sz w:val="22"/>
          <w:szCs w:val="22"/>
        </w:rPr>
        <w:t xml:space="preserve"> via </w:t>
      </w:r>
      <w:hyperlink r:id="rId23" w:history="1">
        <w:r w:rsidR="006F39B0" w:rsidRPr="00F024D7">
          <w:rPr>
            <w:rStyle w:val="Hyperlink"/>
            <w:rFonts w:ascii="FlandersArtSans-Regular" w:hAnsi="FlandersArtSans-Regular" w:cs="FlandersArtSans-Regular"/>
            <w:sz w:val="22"/>
            <w:szCs w:val="22"/>
          </w:rPr>
          <w:t>cultureelerfgoed@vlaanderen.be</w:t>
        </w:r>
      </w:hyperlink>
      <w:r w:rsidR="006F39B0">
        <w:rPr>
          <w:rFonts w:ascii="FlandersArtSans-Regular" w:hAnsi="FlandersArtSans-Regular" w:cs="FlandersArtSans-Regular"/>
          <w:sz w:val="22"/>
          <w:szCs w:val="22"/>
        </w:rPr>
        <w:t xml:space="preserve">. </w:t>
      </w:r>
      <w:r w:rsidR="0051665F">
        <w:rPr>
          <w:rFonts w:ascii="FlandersArtSans-Regular" w:hAnsi="FlandersArtSans-Regular" w:cs="FlandersArtSans-Regular"/>
          <w:sz w:val="22"/>
          <w:szCs w:val="22"/>
        </w:rPr>
        <w:t>Daarna bezorgen we</w:t>
      </w:r>
      <w:r>
        <w:rPr>
          <w:rFonts w:ascii="FlandersArtSans-Regular" w:hAnsi="FlandersArtSans-Regular" w:cs="FlandersArtSans-Regular"/>
          <w:sz w:val="22"/>
          <w:szCs w:val="22"/>
        </w:rPr>
        <w:t xml:space="preserve"> </w:t>
      </w:r>
      <w:r w:rsidR="002D314F">
        <w:rPr>
          <w:rFonts w:ascii="FlandersArtSans-Regular" w:hAnsi="FlandersArtSans-Regular" w:cs="FlandersArtSans-Regular"/>
          <w:sz w:val="22"/>
          <w:szCs w:val="22"/>
        </w:rPr>
        <w:t xml:space="preserve">hen </w:t>
      </w:r>
      <w:r>
        <w:rPr>
          <w:rFonts w:ascii="FlandersArtSans-Regular" w:hAnsi="FlandersArtSans-Regular" w:cs="FlandersArtSans-Regular"/>
          <w:sz w:val="22"/>
          <w:szCs w:val="22"/>
        </w:rPr>
        <w:t xml:space="preserve">een </w:t>
      </w:r>
      <w:r w:rsidRPr="00D67404">
        <w:rPr>
          <w:rFonts w:ascii="FlandersArtSerif-Medium" w:hAnsi="FlandersArtSerif-Medium" w:cs="FlandersArtSans-Regular"/>
          <w:sz w:val="22"/>
          <w:szCs w:val="22"/>
        </w:rPr>
        <w:t>formulier voor stopzetting</w:t>
      </w:r>
      <w:r>
        <w:rPr>
          <w:rFonts w:ascii="FlandersArtSans-Regular" w:hAnsi="FlandersArtSans-Regular" w:cs="FlandersArtSans-Regular"/>
          <w:sz w:val="22"/>
          <w:szCs w:val="22"/>
        </w:rPr>
        <w:t xml:space="preserve">. In </w:t>
      </w:r>
      <w:r w:rsidR="002D314F">
        <w:rPr>
          <w:rFonts w:ascii="FlandersArtSans-Regular" w:hAnsi="FlandersArtSans-Regular" w:cs="FlandersArtSans-Regular"/>
          <w:sz w:val="22"/>
          <w:szCs w:val="22"/>
        </w:rPr>
        <w:t>dat</w:t>
      </w:r>
      <w:r>
        <w:rPr>
          <w:rFonts w:ascii="FlandersArtSans-Regular" w:hAnsi="FlandersArtSans-Regular" w:cs="FlandersArtSans-Regular"/>
          <w:sz w:val="22"/>
          <w:szCs w:val="22"/>
        </w:rPr>
        <w:t xml:space="preserve"> formulier </w:t>
      </w:r>
      <w:r w:rsidR="002D314F">
        <w:rPr>
          <w:rFonts w:ascii="FlandersArtSans-Regular" w:hAnsi="FlandersArtSans-Regular" w:cs="FlandersArtSans-Regular"/>
          <w:sz w:val="22"/>
          <w:szCs w:val="22"/>
        </w:rPr>
        <w:t xml:space="preserve">vermelden </w:t>
      </w:r>
      <w:r>
        <w:rPr>
          <w:rFonts w:ascii="FlandersArtSans-Regular" w:hAnsi="FlandersArtSans-Regular" w:cs="FlandersArtSans-Regular"/>
          <w:sz w:val="22"/>
          <w:szCs w:val="22"/>
        </w:rPr>
        <w:t xml:space="preserve">leerling en meester de reden van stopzetting en </w:t>
      </w:r>
      <w:r w:rsidR="002D314F">
        <w:rPr>
          <w:rFonts w:ascii="FlandersArtSans-Regular" w:hAnsi="FlandersArtSans-Regular" w:cs="FlandersArtSans-Regular"/>
          <w:sz w:val="22"/>
          <w:szCs w:val="22"/>
        </w:rPr>
        <w:t xml:space="preserve">ook hoelang </w:t>
      </w:r>
      <w:r>
        <w:rPr>
          <w:rFonts w:ascii="FlandersArtSans-Regular" w:hAnsi="FlandersArtSans-Regular" w:cs="FlandersArtSans-Regular"/>
          <w:sz w:val="22"/>
          <w:szCs w:val="22"/>
        </w:rPr>
        <w:t>het traject ge</w:t>
      </w:r>
      <w:r w:rsidR="002D314F">
        <w:rPr>
          <w:rFonts w:ascii="FlandersArtSans-Regular" w:hAnsi="FlandersArtSans-Regular" w:cs="FlandersArtSans-Regular"/>
          <w:sz w:val="22"/>
          <w:szCs w:val="22"/>
        </w:rPr>
        <w:t>duurd</w:t>
      </w:r>
      <w:r>
        <w:rPr>
          <w:rFonts w:ascii="FlandersArtSans-Regular" w:hAnsi="FlandersArtSans-Regular" w:cs="FlandersArtSans-Regular"/>
          <w:sz w:val="22"/>
          <w:szCs w:val="22"/>
        </w:rPr>
        <w:t xml:space="preserve"> heeft. </w:t>
      </w:r>
      <w:r w:rsidR="002D314F">
        <w:rPr>
          <w:rFonts w:ascii="FlandersArtSans-Regular" w:hAnsi="FlandersArtSans-Regular" w:cs="FlandersArtSans-Regular"/>
          <w:sz w:val="22"/>
          <w:szCs w:val="22"/>
        </w:rPr>
        <w:t>M</w:t>
      </w:r>
      <w:r>
        <w:rPr>
          <w:rFonts w:ascii="FlandersArtSans-Regular" w:hAnsi="FlandersArtSans-Regular" w:cs="FlandersArtSans-Regular"/>
          <w:sz w:val="22"/>
          <w:szCs w:val="22"/>
        </w:rPr>
        <w:t xml:space="preserve">eester en leerling </w:t>
      </w:r>
      <w:r w:rsidR="002D314F">
        <w:rPr>
          <w:rFonts w:ascii="FlandersArtSans-Regular" w:hAnsi="FlandersArtSans-Regular" w:cs="FlandersArtSans-Regular"/>
          <w:sz w:val="22"/>
          <w:szCs w:val="22"/>
        </w:rPr>
        <w:t xml:space="preserve">vullen </w:t>
      </w:r>
      <w:r>
        <w:rPr>
          <w:rFonts w:ascii="FlandersArtSans-Regular" w:hAnsi="FlandersArtSans-Regular" w:cs="FlandersArtSans-Regular"/>
          <w:sz w:val="22"/>
          <w:szCs w:val="22"/>
        </w:rPr>
        <w:t xml:space="preserve">samen </w:t>
      </w:r>
      <w:r w:rsidR="002D314F">
        <w:rPr>
          <w:rFonts w:ascii="FlandersArtSans-Regular" w:hAnsi="FlandersArtSans-Regular" w:cs="FlandersArtSans-Regular"/>
          <w:sz w:val="22"/>
          <w:szCs w:val="22"/>
        </w:rPr>
        <w:t>het formulier in, ondertekenen het en bezorgen het ons terug</w:t>
      </w:r>
      <w:r>
        <w:rPr>
          <w:rFonts w:ascii="FlandersArtSans-Regular" w:hAnsi="FlandersArtSans-Regular" w:cs="FlandersArtSans-Regular"/>
          <w:sz w:val="22"/>
          <w:szCs w:val="22"/>
        </w:rPr>
        <w:t>.</w:t>
      </w:r>
    </w:p>
    <w:p w14:paraId="17BA8107" w14:textId="51E70AE8" w:rsidR="00ED1FDB" w:rsidRDefault="00ED1FDB" w:rsidP="00ED1FDB">
      <w:pPr>
        <w:pStyle w:val="Default"/>
        <w:rPr>
          <w:sz w:val="22"/>
          <w:szCs w:val="22"/>
        </w:rPr>
      </w:pPr>
      <w:r>
        <w:rPr>
          <w:rFonts w:ascii="FlandersArtSans-Regular" w:hAnsi="FlandersArtSans-Regular" w:cs="FlandersArtSans-Regular"/>
          <w:sz w:val="22"/>
          <w:szCs w:val="22"/>
        </w:rPr>
        <w:t xml:space="preserve">Vervolgens zal </w:t>
      </w:r>
      <w:r w:rsidR="002D314F">
        <w:rPr>
          <w:rFonts w:ascii="FlandersArtSans-Regular" w:hAnsi="FlandersArtSans-Regular" w:cs="FlandersArtSans-Regular"/>
          <w:sz w:val="22"/>
          <w:szCs w:val="22"/>
        </w:rPr>
        <w:t>het departement</w:t>
      </w:r>
      <w:r>
        <w:rPr>
          <w:rFonts w:ascii="FlandersArtSans-Regular" w:hAnsi="FlandersArtSans-Regular" w:cs="FlandersArtSans-Regular"/>
          <w:sz w:val="22"/>
          <w:szCs w:val="22"/>
        </w:rPr>
        <w:t xml:space="preserve"> een deel van de subsidie </w:t>
      </w:r>
      <w:r w:rsidRPr="00D67404">
        <w:rPr>
          <w:rFonts w:ascii="FlandersArtSerif-Medium" w:hAnsi="FlandersArtSerif-Medium" w:cs="FlandersArtSans-Regular"/>
          <w:sz w:val="22"/>
          <w:szCs w:val="22"/>
        </w:rPr>
        <w:t>terugvorderen</w:t>
      </w:r>
      <w:r>
        <w:rPr>
          <w:rFonts w:ascii="FlandersArtSans-Regular" w:hAnsi="FlandersArtSans-Regular" w:cs="FlandersArtSans-Regular"/>
          <w:sz w:val="22"/>
          <w:szCs w:val="22"/>
        </w:rPr>
        <w:t xml:space="preserve">. </w:t>
      </w:r>
    </w:p>
    <w:p w14:paraId="69F45DC9" w14:textId="77777777" w:rsidR="002D314F" w:rsidRDefault="002D314F" w:rsidP="00ED1FDB">
      <w:pPr>
        <w:pStyle w:val="Default"/>
        <w:rPr>
          <w:rFonts w:ascii="FlandersArtSans-Regular" w:hAnsi="FlandersArtSans-Regular" w:cs="FlandersArtSans-Regular"/>
          <w:sz w:val="22"/>
          <w:szCs w:val="22"/>
        </w:rPr>
      </w:pPr>
    </w:p>
    <w:p w14:paraId="68F49C31" w14:textId="76D3C4C1" w:rsidR="00ED1FDB" w:rsidRDefault="002D314F" w:rsidP="00ED1FDB">
      <w:pPr>
        <w:pStyle w:val="Default"/>
        <w:rPr>
          <w:rFonts w:ascii="FlandersArtSans-Regular" w:hAnsi="FlandersArtSans-Regular" w:cs="FlandersArtSans-Regular"/>
          <w:sz w:val="22"/>
          <w:szCs w:val="22"/>
        </w:rPr>
      </w:pPr>
      <w:r>
        <w:rPr>
          <w:rFonts w:ascii="FlandersArtSans-Regular" w:hAnsi="FlandersArtSans-Regular" w:cs="FlandersArtSans-Regular"/>
          <w:sz w:val="22"/>
          <w:szCs w:val="22"/>
        </w:rPr>
        <w:lastRenderedPageBreak/>
        <w:t>We</w:t>
      </w:r>
      <w:r w:rsidR="00ED1FDB">
        <w:rPr>
          <w:rFonts w:ascii="FlandersArtSans-Regular" w:hAnsi="FlandersArtSans-Regular" w:cs="FlandersArtSans-Regular"/>
          <w:sz w:val="22"/>
          <w:szCs w:val="22"/>
        </w:rPr>
        <w:t xml:space="preserve"> verwij</w:t>
      </w:r>
      <w:r>
        <w:rPr>
          <w:rFonts w:ascii="FlandersArtSans-Regular" w:hAnsi="FlandersArtSans-Regular" w:cs="FlandersArtSans-Regular"/>
          <w:sz w:val="22"/>
          <w:szCs w:val="22"/>
        </w:rPr>
        <w:t>zen</w:t>
      </w:r>
      <w:r w:rsidR="00ED1FDB">
        <w:rPr>
          <w:rFonts w:ascii="FlandersArtSans-Regular" w:hAnsi="FlandersArtSans-Regular" w:cs="FlandersArtSans-Regular"/>
          <w:sz w:val="22"/>
          <w:szCs w:val="22"/>
        </w:rPr>
        <w:t xml:space="preserve"> </w:t>
      </w:r>
      <w:r>
        <w:rPr>
          <w:rFonts w:ascii="FlandersArtSans-Regular" w:hAnsi="FlandersArtSans-Regular" w:cs="FlandersArtSans-Regular"/>
          <w:sz w:val="22"/>
          <w:szCs w:val="22"/>
        </w:rPr>
        <w:t>daarbij</w:t>
      </w:r>
      <w:r w:rsidR="00ED1FDB">
        <w:rPr>
          <w:rFonts w:ascii="FlandersArtSans-Regular" w:hAnsi="FlandersArtSans-Regular" w:cs="FlandersArtSans-Regular"/>
          <w:sz w:val="22"/>
          <w:szCs w:val="22"/>
        </w:rPr>
        <w:t xml:space="preserve"> naar de ‘Wet tot vaststelling van de algemene bepalingen die gelden voor de begrotingen, de controle op de subsidies en voor de boekhouding van de gemeenschappen en de gewesten, alsook voor de organisatie van de controle door het Rekenhof – 16 mei 2013 (art. 13, §1-3)’ </w:t>
      </w:r>
    </w:p>
    <w:p w14:paraId="14CAF627" w14:textId="77777777" w:rsidR="006F39B0" w:rsidRDefault="006F39B0" w:rsidP="00ED1FDB">
      <w:pPr>
        <w:pStyle w:val="Default"/>
        <w:rPr>
          <w:sz w:val="22"/>
          <w:szCs w:val="22"/>
        </w:rPr>
      </w:pPr>
    </w:p>
    <w:p w14:paraId="0B18FBEA"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Art. 13. Tot onmiddellijke terugbetaling van de subsidie is gehouden de begunstigde : </w:t>
      </w:r>
    </w:p>
    <w:p w14:paraId="5884FA00"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1° die de voorwaarden niet naleeft, waaronder de subsidie werd verleend; </w:t>
      </w:r>
    </w:p>
    <w:p w14:paraId="0077C279"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2° die de subsidie niet aanwendt voor de doeleinden, waarvoor zij werd verleend; </w:t>
      </w:r>
    </w:p>
    <w:p w14:paraId="0D6C41B9"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3° die de in artikel 12 bedoelde controle verhindert. </w:t>
      </w:r>
    </w:p>
    <w:p w14:paraId="0D221EAB"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Blijft de begunstigde van de subsidie in gebreke de in artikel 11 bedoelde verantwoording te </w:t>
      </w:r>
    </w:p>
    <w:p w14:paraId="70FF3789" w14:textId="77777777" w:rsidR="00ED1FDB" w:rsidRPr="006F39B0" w:rsidRDefault="00ED1FDB" w:rsidP="00ED1FDB">
      <w:pPr>
        <w:pStyle w:val="Default"/>
        <w:rPr>
          <w:rFonts w:ascii="FlandersArtSans-Regular" w:hAnsi="FlandersArtSans-Regular"/>
          <w:i/>
          <w:iCs/>
          <w:sz w:val="22"/>
          <w:szCs w:val="22"/>
        </w:rPr>
      </w:pPr>
      <w:r w:rsidRPr="006F39B0">
        <w:rPr>
          <w:rFonts w:ascii="FlandersArtSans-Regular" w:hAnsi="FlandersArtSans-Regular"/>
          <w:i/>
          <w:iCs/>
          <w:sz w:val="22"/>
          <w:szCs w:val="22"/>
        </w:rPr>
        <w:t xml:space="preserve">verstrekken, dan is hij gehouden tot terugbetaling ten belope van het deel dat niet werd </w:t>
      </w:r>
    </w:p>
    <w:p w14:paraId="2BE1DFD5" w14:textId="19555B20" w:rsidR="00ED1FDB" w:rsidRPr="006F39B0" w:rsidRDefault="00ED1FDB" w:rsidP="00ED1FDB">
      <w:pPr>
        <w:rPr>
          <w:rFonts w:ascii="FlandersArtSans-Regular" w:hAnsi="FlandersArtSans-Regular" w:cs="Calibri"/>
          <w:i/>
          <w:iCs/>
        </w:rPr>
      </w:pPr>
      <w:r w:rsidRPr="006F39B0">
        <w:rPr>
          <w:rFonts w:ascii="FlandersArtSans-Regular" w:hAnsi="FlandersArtSans-Regular"/>
          <w:i/>
          <w:iCs/>
        </w:rPr>
        <w:t>verantwoord</w:t>
      </w:r>
      <w:r w:rsidRPr="006F39B0">
        <w:rPr>
          <w:rFonts w:ascii="FlandersArtSans-Regular" w:hAnsi="FlandersArtSans-Regular" w:cs="Calibri"/>
          <w:i/>
          <w:iCs/>
        </w:rPr>
        <w:t>.</w:t>
      </w:r>
    </w:p>
    <w:p w14:paraId="7A9595D1" w14:textId="57A15FCC" w:rsidR="00ED1FDB" w:rsidRDefault="00ED1FDB" w:rsidP="00ED1FDB">
      <w:pPr>
        <w:rPr>
          <w:rFonts w:ascii="Calibri" w:hAnsi="Calibri" w:cs="Calibri"/>
          <w:i/>
          <w:iCs/>
        </w:rPr>
      </w:pPr>
    </w:p>
    <w:p w14:paraId="0248D6A5" w14:textId="5E96109F" w:rsid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color w:val="000000"/>
        </w:rPr>
      </w:pPr>
      <w:r w:rsidRPr="00ED1FDB">
        <w:rPr>
          <w:rFonts w:ascii="FlandersArtSans-Regular" w:hAnsi="FlandersArtSans-Regular" w:cs="FlandersArtSans-Regular"/>
          <w:color w:val="000000"/>
        </w:rPr>
        <w:t xml:space="preserve">Voor de beurzen betekent deze hogere subsidiewetgeving </w:t>
      </w:r>
      <w:r w:rsidRPr="00ED1FDB">
        <w:rPr>
          <w:rFonts w:ascii="FlandersArtSans-Regular" w:hAnsi="FlandersArtSans-Regular" w:cs="Flanders Art Sans"/>
          <w:color w:val="000000"/>
        </w:rPr>
        <w:t xml:space="preserve">dat er geen subsidie kan worden toegekend voor het aantal maanden waarin </w:t>
      </w:r>
      <w:r w:rsidR="00291BB5">
        <w:rPr>
          <w:rFonts w:ascii="FlandersArtSans-Regular" w:hAnsi="FlandersArtSans-Regular" w:cs="Flanders Art Sans"/>
          <w:color w:val="000000"/>
        </w:rPr>
        <w:t>het</w:t>
      </w:r>
      <w:r w:rsidRPr="00ED1FDB">
        <w:rPr>
          <w:rFonts w:ascii="FlandersArtSans-Regular" w:hAnsi="FlandersArtSans-Regular" w:cs="Flanders Art Sans"/>
          <w:color w:val="000000"/>
        </w:rPr>
        <w:t xml:space="preserve"> doel van de </w:t>
      </w:r>
      <w:r w:rsidR="00291BB5">
        <w:rPr>
          <w:rFonts w:ascii="FlandersArtSans-Regular" w:hAnsi="FlandersArtSans-Regular" w:cs="Flanders Art Sans"/>
          <w:color w:val="000000"/>
        </w:rPr>
        <w:t>beurs</w:t>
      </w:r>
      <w:r w:rsidRPr="00ED1FDB">
        <w:rPr>
          <w:rFonts w:ascii="FlandersArtSans-Regular" w:hAnsi="FlandersArtSans-Regular" w:cs="Flanders Art Sans"/>
          <w:color w:val="000000"/>
        </w:rPr>
        <w:t xml:space="preserve"> (het doorgeven van vakmanschap) niet werd gerealiseerd. Voor de maanden waarin de doelstelling wel werd gerealiseerd, is er wel recht op </w:t>
      </w:r>
      <w:r w:rsidR="00291BB5">
        <w:rPr>
          <w:rFonts w:ascii="FlandersArtSans-Regular" w:hAnsi="FlandersArtSans-Regular" w:cs="Flanders Art Sans"/>
          <w:color w:val="000000"/>
        </w:rPr>
        <w:t xml:space="preserve">een </w:t>
      </w:r>
      <w:r w:rsidRPr="00ED1FDB">
        <w:rPr>
          <w:rFonts w:ascii="FlandersArtSans-Regular" w:hAnsi="FlandersArtSans-Regular" w:cs="Flanders Art Sans"/>
          <w:color w:val="000000"/>
        </w:rPr>
        <w:t xml:space="preserve">subsidie. </w:t>
      </w:r>
    </w:p>
    <w:p w14:paraId="118925BC" w14:textId="77777777" w:rsidR="00291BB5" w:rsidRPr="00ED1FDB" w:rsidRDefault="00291BB5"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p>
    <w:p w14:paraId="033D0ADF" w14:textId="15536311" w:rsidR="00291BB5" w:rsidRDefault="00291BB5" w:rsidP="00ED1FDB">
      <w:pPr>
        <w:rPr>
          <w:rFonts w:ascii="FlandersArtSans-Regular" w:hAnsi="FlandersArtSans-Regular" w:cs="FlandersArtSans-Regular"/>
          <w:color w:val="000000"/>
        </w:rPr>
      </w:pPr>
      <w:bookmarkStart w:id="25" w:name="_Hlk68769685"/>
      <w:r>
        <w:rPr>
          <w:rFonts w:ascii="FlandersArtSans-Regular" w:hAnsi="FlandersArtSans-Regular" w:cs="FlandersArtSans-Regular"/>
          <w:color w:val="000000"/>
        </w:rPr>
        <w:t xml:space="preserve">We </w:t>
      </w:r>
      <w:r w:rsidR="00ED1FDB" w:rsidRPr="006F39B0">
        <w:rPr>
          <w:rFonts w:ascii="FlandersArtSans-Regular" w:hAnsi="FlandersArtSans-Regular" w:cs="FlandersArtSans-Regular"/>
          <w:color w:val="000000"/>
        </w:rPr>
        <w:t>bereken</w:t>
      </w:r>
      <w:r>
        <w:rPr>
          <w:rFonts w:ascii="FlandersArtSans-Regular" w:hAnsi="FlandersArtSans-Regular" w:cs="FlandersArtSans-Regular"/>
          <w:color w:val="000000"/>
        </w:rPr>
        <w:t>en</w:t>
      </w:r>
      <w:r w:rsidR="00ED1FDB" w:rsidRPr="006F39B0">
        <w:rPr>
          <w:rFonts w:ascii="FlandersArtSans-Regular" w:hAnsi="FlandersArtSans-Regular" w:cs="FlandersArtSans-Regular"/>
          <w:color w:val="000000"/>
        </w:rPr>
        <w:t xml:space="preserve"> het terug te </w:t>
      </w:r>
      <w:r>
        <w:rPr>
          <w:rFonts w:ascii="FlandersArtSans-Regular" w:hAnsi="FlandersArtSans-Regular" w:cs="FlandersArtSans-Regular"/>
          <w:color w:val="000000"/>
        </w:rPr>
        <w:t>vorderen</w:t>
      </w:r>
      <w:r w:rsidR="00ED1FDB" w:rsidRPr="006F39B0">
        <w:rPr>
          <w:rFonts w:ascii="FlandersArtSans-Regular" w:hAnsi="FlandersArtSans-Regular" w:cs="FlandersArtSans-Regular"/>
          <w:color w:val="000000"/>
        </w:rPr>
        <w:t xml:space="preserve"> bedrag a rato van het aantal maanden </w:t>
      </w:r>
      <w:r>
        <w:rPr>
          <w:rFonts w:ascii="FlandersArtSans-Regular" w:hAnsi="FlandersArtSans-Regular" w:cs="FlandersArtSans-Regular"/>
          <w:color w:val="000000"/>
        </w:rPr>
        <w:t>waarin het traject</w:t>
      </w:r>
      <w:r w:rsidR="00ED1FDB" w:rsidRPr="006F39B0">
        <w:rPr>
          <w:rFonts w:ascii="FlandersArtSans-Regular" w:hAnsi="FlandersArtSans-Regular" w:cs="FlandersArtSans-Regular"/>
          <w:color w:val="000000"/>
        </w:rPr>
        <w:t xml:space="preserve"> niet werd gerealiseerd. </w:t>
      </w:r>
      <w:r w:rsidR="00276D3E">
        <w:rPr>
          <w:rFonts w:ascii="FlandersArtSans-Regular" w:hAnsi="FlandersArtSans-Regular" w:cs="FlandersArtSans-Regular"/>
          <w:color w:val="000000"/>
        </w:rPr>
        <w:t xml:space="preserve">Een </w:t>
      </w:r>
      <w:r w:rsidR="00ED1FDB" w:rsidRPr="006F39B0">
        <w:rPr>
          <w:rFonts w:ascii="FlandersArtSans-Regular" w:hAnsi="FlandersArtSans-Regular" w:cs="FlandersArtSans-Regular"/>
          <w:color w:val="000000"/>
        </w:rPr>
        <w:t xml:space="preserve">voorbeeld: </w:t>
      </w:r>
    </w:p>
    <w:p w14:paraId="64C00BCA" w14:textId="77777777" w:rsidR="00291BB5" w:rsidRDefault="00291BB5" w:rsidP="00ED1FDB">
      <w:pPr>
        <w:rPr>
          <w:rFonts w:ascii="FlandersArtSans-Regular" w:hAnsi="FlandersArtSans-Regular" w:cs="FlandersArtSans-Regular"/>
          <w:color w:val="000000"/>
        </w:rPr>
      </w:pPr>
    </w:p>
    <w:p w14:paraId="7B35405D" w14:textId="5920D974" w:rsidR="00291BB5" w:rsidRDefault="00FB0ED1" w:rsidP="0021141A">
      <w:pPr>
        <w:ind w:left="720"/>
        <w:rPr>
          <w:rFonts w:ascii="FlandersArtSans-Regular" w:hAnsi="FlandersArtSans-Regular" w:cs="FlandersArtSans-Regular"/>
          <w:color w:val="000000"/>
        </w:rPr>
      </w:pPr>
      <w:r w:rsidRPr="000623F5">
        <w:rPr>
          <w:rFonts w:ascii="FlandersArtSans-Regular" w:hAnsi="FlandersArtSans-Regular" w:cs="FlandersArtSans-Regular"/>
          <w:color w:val="000000"/>
        </w:rPr>
        <w:t xml:space="preserve">Een </w:t>
      </w:r>
      <w:r w:rsidR="00ED1FDB" w:rsidRPr="000623F5">
        <w:rPr>
          <w:rFonts w:ascii="FlandersArtSans-Regular" w:hAnsi="FlandersArtSans-Regular" w:cs="FlandersArtSans-Regular"/>
          <w:color w:val="000000"/>
        </w:rPr>
        <w:t xml:space="preserve">traject </w:t>
      </w:r>
      <w:r w:rsidRPr="000623F5">
        <w:rPr>
          <w:rFonts w:ascii="FlandersArtSans-Regular" w:hAnsi="FlandersArtSans-Regular" w:cs="FlandersArtSans-Regular"/>
          <w:color w:val="000000"/>
        </w:rPr>
        <w:t>van 1</w:t>
      </w:r>
      <w:r w:rsidR="00ED1FDB" w:rsidRPr="000623F5">
        <w:rPr>
          <w:rFonts w:ascii="FlandersArtSans-Regular" w:hAnsi="FlandersArtSans-Regular" w:cs="FlandersArtSans-Regular"/>
          <w:color w:val="000000"/>
        </w:rPr>
        <w:t>2 maande</w:t>
      </w:r>
      <w:r w:rsidRPr="000623F5">
        <w:rPr>
          <w:rFonts w:ascii="FlandersArtSans-Regular" w:hAnsi="FlandersArtSans-Regular" w:cs="FlandersArtSans-Regular"/>
          <w:color w:val="000000"/>
        </w:rPr>
        <w:t xml:space="preserve">n </w:t>
      </w:r>
      <w:r w:rsidR="00970792" w:rsidRPr="000623F5">
        <w:rPr>
          <w:rFonts w:ascii="FlandersArtSans-Regular" w:hAnsi="FlandersArtSans-Regular" w:cs="FlandersArtSans-Regular"/>
          <w:color w:val="000000"/>
        </w:rPr>
        <w:t>kr</w:t>
      </w:r>
      <w:r w:rsidRPr="000623F5">
        <w:rPr>
          <w:rFonts w:ascii="FlandersArtSans-Regular" w:hAnsi="FlandersArtSans-Regular" w:cs="FlandersArtSans-Regular"/>
          <w:color w:val="000000"/>
        </w:rPr>
        <w:t xml:space="preserve">ijgt </w:t>
      </w:r>
      <w:r w:rsidR="00970792" w:rsidRPr="000623F5">
        <w:rPr>
          <w:rFonts w:ascii="FlandersArtSans-Regular" w:hAnsi="FlandersArtSans-Regular" w:cs="FlandersArtSans-Regular"/>
          <w:color w:val="000000"/>
        </w:rPr>
        <w:t>een beurs van 2</w:t>
      </w:r>
      <w:r w:rsidR="00F90618" w:rsidRPr="000623F5">
        <w:rPr>
          <w:rFonts w:ascii="FlandersArtSans-Regular" w:hAnsi="FlandersArtSans-Regular" w:cs="FlandersArtSans-Regular"/>
          <w:color w:val="000000"/>
        </w:rPr>
        <w:t>0.</w:t>
      </w:r>
      <w:r w:rsidR="00970792" w:rsidRPr="000623F5">
        <w:rPr>
          <w:rFonts w:ascii="FlandersArtSans-Regular" w:hAnsi="FlandersArtSans-Regular" w:cs="FlandersArtSans-Regular"/>
          <w:color w:val="000000"/>
        </w:rPr>
        <w:t>000 euro</w:t>
      </w:r>
      <w:r w:rsidRPr="000623F5">
        <w:rPr>
          <w:rFonts w:ascii="FlandersArtSans-Regular" w:hAnsi="FlandersArtSans-Regular" w:cs="FlandersArtSans-Regular"/>
          <w:color w:val="000000"/>
        </w:rPr>
        <w:t>. M</w:t>
      </w:r>
      <w:r w:rsidR="00970792" w:rsidRPr="000623F5">
        <w:rPr>
          <w:rFonts w:ascii="FlandersArtSans-Regular" w:hAnsi="FlandersArtSans-Regular" w:cs="FlandersArtSans-Regular"/>
          <w:color w:val="000000"/>
        </w:rPr>
        <w:t xml:space="preserve">eester en leerling </w:t>
      </w:r>
      <w:r w:rsidRPr="000623F5">
        <w:rPr>
          <w:rFonts w:ascii="FlandersArtSans-Regular" w:hAnsi="FlandersArtSans-Regular" w:cs="FlandersArtSans-Regular"/>
          <w:color w:val="000000"/>
        </w:rPr>
        <w:t xml:space="preserve">krijgen </w:t>
      </w:r>
      <w:r w:rsidR="00970792" w:rsidRPr="000623F5">
        <w:rPr>
          <w:rFonts w:ascii="FlandersArtSans-Regular" w:hAnsi="FlandersArtSans-Regular" w:cs="FlandersArtSans-Regular"/>
          <w:color w:val="000000"/>
        </w:rPr>
        <w:t>elk 10.000 euro</w:t>
      </w:r>
      <w:r w:rsidRPr="000623F5">
        <w:rPr>
          <w:rFonts w:ascii="FlandersArtSans-Regular" w:hAnsi="FlandersArtSans-Regular" w:cs="FlandersArtSans-Regular"/>
          <w:color w:val="000000"/>
        </w:rPr>
        <w:t>. H</w:t>
      </w:r>
      <w:r w:rsidR="00ED1FDB" w:rsidRPr="000623F5">
        <w:rPr>
          <w:rFonts w:ascii="FlandersArtSans-Regular" w:hAnsi="FlandersArtSans-Regular" w:cs="FlandersArtSans-Regular"/>
          <w:color w:val="000000"/>
        </w:rPr>
        <w:t>et traject wordt na 5 maanden stopgezet</w:t>
      </w:r>
      <w:r w:rsidR="00291BB5" w:rsidRPr="000623F5">
        <w:rPr>
          <w:rFonts w:ascii="FlandersArtSans-Regular" w:hAnsi="FlandersArtSans-Regular" w:cs="FlandersArtSans-Regular"/>
          <w:color w:val="000000"/>
        </w:rPr>
        <w:t>.</w:t>
      </w:r>
      <w:r w:rsidR="00ED1FDB" w:rsidRPr="000623F5">
        <w:rPr>
          <w:rFonts w:ascii="FlandersArtSans-Regular" w:hAnsi="FlandersArtSans-Regular" w:cs="FlandersArtSans-Regular"/>
          <w:color w:val="000000"/>
        </w:rPr>
        <w:t xml:space="preserve"> </w:t>
      </w:r>
      <w:r w:rsidR="00EC46BF" w:rsidRPr="000623F5">
        <w:rPr>
          <w:rFonts w:ascii="FlandersArtSans-Regular" w:hAnsi="FlandersArtSans-Regular" w:cs="FlandersArtSans-Regular"/>
          <w:color w:val="000000"/>
        </w:rPr>
        <w:t>B</w:t>
      </w:r>
      <w:r w:rsidR="00F90618" w:rsidRPr="000623F5">
        <w:rPr>
          <w:rFonts w:ascii="FlandersArtSans-Regular" w:hAnsi="FlandersArtSans-Regular" w:cs="FlandersArtSans-Regular"/>
          <w:color w:val="000000"/>
        </w:rPr>
        <w:t>ij beide partijen vorderen we 5.833,00 euro terug (10.000 gedeeld door 12 maal 7).</w:t>
      </w:r>
      <w:r w:rsidR="00F90618">
        <w:rPr>
          <w:rFonts w:ascii="FlandersArtSans-Regular" w:hAnsi="FlandersArtSans-Regular" w:cs="FlandersArtSans-Regular"/>
          <w:color w:val="000000"/>
        </w:rPr>
        <w:t xml:space="preserve"> </w:t>
      </w:r>
    </w:p>
    <w:p w14:paraId="3F00C00B" w14:textId="77777777" w:rsidR="00291BB5" w:rsidRDefault="00291BB5" w:rsidP="00ED1FDB">
      <w:pPr>
        <w:rPr>
          <w:rFonts w:ascii="FlandersArtSans-Regular" w:hAnsi="FlandersArtSans-Regular" w:cs="FlandersArtSans-Regular"/>
          <w:color w:val="000000"/>
        </w:rPr>
      </w:pPr>
    </w:p>
    <w:p w14:paraId="64E4EC19" w14:textId="76CF8EAA" w:rsidR="00ED1FDB" w:rsidRPr="006F39B0" w:rsidRDefault="00C91DDE" w:rsidP="00ED1FDB">
      <w:pPr>
        <w:rPr>
          <w:rFonts w:ascii="FlandersArtSans-Regular" w:hAnsi="FlandersArtSans-Regular" w:cs="FlandersArtSerif-Regular"/>
          <w:color w:val="000000"/>
        </w:rPr>
      </w:pPr>
      <w:r>
        <w:rPr>
          <w:rFonts w:ascii="FlandersArtSans-Regular" w:hAnsi="FlandersArtSans-Regular" w:cs="FlandersArtSans-Regular"/>
          <w:color w:val="000000"/>
        </w:rPr>
        <w:t>B</w:t>
      </w:r>
      <w:r w:rsidR="00ED1FDB" w:rsidRPr="006F39B0">
        <w:rPr>
          <w:rFonts w:ascii="FlandersArtSans-Regular" w:hAnsi="FlandersArtSans-Regular" w:cs="FlandersArtSans-Regular"/>
          <w:color w:val="000000"/>
        </w:rPr>
        <w:t xml:space="preserve">ij een terugvordering </w:t>
      </w:r>
      <w:r>
        <w:rPr>
          <w:rFonts w:ascii="FlandersArtSans-Regular" w:hAnsi="FlandersArtSans-Regular" w:cs="FlandersArtSans-Regular"/>
          <w:color w:val="000000"/>
        </w:rPr>
        <w:t xml:space="preserve">rekenen we </w:t>
      </w:r>
      <w:r w:rsidR="00ED1FDB" w:rsidRPr="006F39B0">
        <w:rPr>
          <w:rFonts w:ascii="FlandersArtSans-Regular" w:hAnsi="FlandersArtSans-Regular" w:cs="FlandersArtSans-Regular"/>
          <w:color w:val="000000"/>
        </w:rPr>
        <w:t xml:space="preserve">op basis van volledige kalendermaanden: een begonnen maand telt als een volledige maand. </w:t>
      </w:r>
      <w:r w:rsidR="00ED1FDB" w:rsidRPr="006F39B0">
        <w:rPr>
          <w:rFonts w:ascii="FlandersArtSans-Regular" w:hAnsi="FlandersArtSans-Regular" w:cs="FlandersArtSerif-Regular"/>
          <w:color w:val="000000"/>
        </w:rPr>
        <w:t>Reële kosten (bv. aankoop van uitrusting, materiaal, …) kunnen niet in rekening worden gebracht</w:t>
      </w:r>
      <w:r>
        <w:rPr>
          <w:rFonts w:ascii="FlandersArtSans-Regular" w:hAnsi="FlandersArtSans-Regular" w:cs="FlandersArtSerif-Regular"/>
          <w:color w:val="000000"/>
        </w:rPr>
        <w:t>:</w:t>
      </w:r>
      <w:r w:rsidR="00ED1FDB" w:rsidRPr="006F39B0">
        <w:rPr>
          <w:rFonts w:ascii="FlandersArtSans-Regular" w:hAnsi="FlandersArtSans-Regular" w:cs="FlandersArtSerif-Regular"/>
          <w:color w:val="000000"/>
        </w:rPr>
        <w:t xml:space="preserve"> de beurs </w:t>
      </w:r>
      <w:r>
        <w:rPr>
          <w:rFonts w:ascii="FlandersArtSans-Regular" w:hAnsi="FlandersArtSans-Regular" w:cs="FlandersArtSerif-Regular"/>
          <w:color w:val="000000"/>
        </w:rPr>
        <w:t xml:space="preserve">is immers </w:t>
      </w:r>
      <w:r w:rsidR="00ED1FDB" w:rsidRPr="006F39B0">
        <w:rPr>
          <w:rFonts w:ascii="FlandersArtSans-Regular" w:hAnsi="FlandersArtSans-Regular" w:cs="FlandersArtSerif-Regular"/>
          <w:color w:val="000000"/>
        </w:rPr>
        <w:t xml:space="preserve">een forfaitair bedrag en staat </w:t>
      </w:r>
      <w:r>
        <w:rPr>
          <w:rFonts w:ascii="FlandersArtSans-Regular" w:hAnsi="FlandersArtSans-Regular" w:cs="FlandersArtSerif-Regular"/>
          <w:color w:val="000000"/>
        </w:rPr>
        <w:t xml:space="preserve">niet </w:t>
      </w:r>
      <w:r w:rsidR="00ED1FDB" w:rsidRPr="006F39B0">
        <w:rPr>
          <w:rFonts w:ascii="FlandersArtSans-Regular" w:hAnsi="FlandersArtSans-Regular" w:cs="FlandersArtSerif-Regular"/>
          <w:color w:val="000000"/>
        </w:rPr>
        <w:t>tegenover reële kosten.</w:t>
      </w:r>
    </w:p>
    <w:p w14:paraId="2BC3F35E" w14:textId="175C1D84" w:rsidR="00ED1FDB" w:rsidRDefault="00ED1FDB" w:rsidP="00ED1FDB">
      <w:pPr>
        <w:rPr>
          <w:rFonts w:cs="FlandersArtSerif-Regular"/>
          <w:color w:val="000000"/>
        </w:rPr>
      </w:pPr>
    </w:p>
    <w:p w14:paraId="3F0A0405" w14:textId="60ECDBB0" w:rsidR="00ED1FDB" w:rsidRPr="00982251" w:rsidRDefault="00982251" w:rsidP="00982251">
      <w:pPr>
        <w:pStyle w:val="Kop2"/>
      </w:pPr>
      <w:bookmarkStart w:id="26" w:name="_Toc69717384"/>
      <w:bookmarkEnd w:id="25"/>
      <w:r w:rsidRPr="00982251">
        <w:t>Stopzetting door een leerling in een traject met meerdere</w:t>
      </w:r>
      <w:r w:rsidR="006F39B0" w:rsidRPr="00982251">
        <w:t xml:space="preserve"> </w:t>
      </w:r>
      <w:r w:rsidRPr="00982251">
        <w:t>leerlingen</w:t>
      </w:r>
      <w:bookmarkEnd w:id="26"/>
      <w:r w:rsidRPr="00982251">
        <w:t xml:space="preserve"> </w:t>
      </w:r>
    </w:p>
    <w:p w14:paraId="7E491226" w14:textId="2710EA4A" w:rsidR="00ED1FDB" w:rsidRPr="00ED1FDB" w:rsidRDefault="008E646A"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Pr>
          <w:rFonts w:ascii="FlandersArtSans-Regular" w:hAnsi="FlandersArtSans-Regular" w:cs="FlandersArtSerif-Regular"/>
          <w:color w:val="000000"/>
        </w:rPr>
        <w:t>Als</w:t>
      </w:r>
      <w:r w:rsidR="00ED1FDB" w:rsidRPr="00ED1FDB">
        <w:rPr>
          <w:rFonts w:ascii="FlandersArtSans-Regular" w:hAnsi="FlandersArtSans-Regular" w:cs="FlandersArtSerif-Regular"/>
          <w:color w:val="000000"/>
        </w:rPr>
        <w:t xml:space="preserve"> </w:t>
      </w:r>
      <w:r>
        <w:rPr>
          <w:rFonts w:ascii="FlandersArtSans-Regular" w:hAnsi="FlandersArtSans-Regular" w:cs="FlandersArtSerif-Regular"/>
          <w:color w:val="000000"/>
        </w:rPr>
        <w:t xml:space="preserve">in </w:t>
      </w:r>
      <w:r w:rsidR="00ED1FDB" w:rsidRPr="00ED1FDB">
        <w:rPr>
          <w:rFonts w:ascii="FlandersArtSans-Regular" w:hAnsi="FlandersArtSans-Regular" w:cs="FlandersArtSerif-Regular"/>
          <w:color w:val="000000"/>
        </w:rPr>
        <w:t xml:space="preserve">een traject </w:t>
      </w:r>
      <w:r>
        <w:rPr>
          <w:rFonts w:ascii="FlandersArtSans-Regular" w:hAnsi="FlandersArtSans-Regular" w:cs="FlandersArtSerif-Regular"/>
          <w:color w:val="000000"/>
        </w:rPr>
        <w:t>met</w:t>
      </w:r>
      <w:r w:rsidR="00ED1FDB" w:rsidRPr="00ED1FDB">
        <w:rPr>
          <w:rFonts w:ascii="FlandersArtSans-Regular" w:hAnsi="FlandersArtSans-Regular" w:cs="FlandersArtSerif-Regular"/>
          <w:color w:val="000000"/>
        </w:rPr>
        <w:t xml:space="preserve"> een meester en meerdere leerlingen  </w:t>
      </w:r>
      <w:r>
        <w:rPr>
          <w:rFonts w:ascii="FlandersArtSans-Regular" w:hAnsi="FlandersArtSans-Regular" w:cs="FlandersArtSerif-Regular"/>
          <w:color w:val="000000"/>
        </w:rPr>
        <w:t>ee</w:t>
      </w:r>
      <w:r w:rsidR="00ED1FDB" w:rsidRPr="00ED1FDB">
        <w:rPr>
          <w:rFonts w:ascii="FlandersArtSans-Regular" w:hAnsi="FlandersArtSans-Regular" w:cs="FlandersArtSerif-Regular"/>
          <w:color w:val="000000"/>
        </w:rPr>
        <w:t xml:space="preserve">n of meerdere leerlingen </w:t>
      </w:r>
      <w:r w:rsidR="00ED1FDB" w:rsidRPr="00D67404">
        <w:rPr>
          <w:rFonts w:ascii="FlandersArtSerif-Medium" w:hAnsi="FlandersArtSerif-Medium" w:cs="FlandersArtSerif-Regular"/>
          <w:color w:val="000000"/>
        </w:rPr>
        <w:t>uit het traject stappen</w:t>
      </w:r>
      <w:r w:rsidR="00ED1FDB" w:rsidRPr="00ED1FDB">
        <w:rPr>
          <w:rFonts w:ascii="FlandersArtSans-Regular" w:hAnsi="FlandersArtSans-Regular" w:cs="FlandersArtSerif-Regular"/>
          <w:color w:val="000000"/>
        </w:rPr>
        <w:t xml:space="preserve">, kan het traject </w:t>
      </w:r>
      <w:r>
        <w:rPr>
          <w:rFonts w:ascii="FlandersArtSans-Regular" w:hAnsi="FlandersArtSans-Regular" w:cs="FlandersArtSerif-Regular"/>
          <w:color w:val="000000"/>
        </w:rPr>
        <w:t>verderlopen</w:t>
      </w:r>
      <w:r w:rsidR="00ED1FDB" w:rsidRPr="00ED1FDB">
        <w:rPr>
          <w:rFonts w:ascii="FlandersArtSans-Regular" w:hAnsi="FlandersArtSans-Regular" w:cs="FlandersArtSerif-Regular"/>
          <w:color w:val="000000"/>
        </w:rPr>
        <w:t xml:space="preserve"> op voorwaarde dat er minstens één leerling </w:t>
      </w:r>
      <w:r>
        <w:rPr>
          <w:rFonts w:ascii="FlandersArtSans-Regular" w:hAnsi="FlandersArtSans-Regular" w:cs="FlandersArtSerif-Regular"/>
          <w:color w:val="000000"/>
        </w:rPr>
        <w:t xml:space="preserve">in </w:t>
      </w:r>
      <w:r w:rsidR="00ED1FDB" w:rsidRPr="00ED1FDB">
        <w:rPr>
          <w:rFonts w:ascii="FlandersArtSans-Regular" w:hAnsi="FlandersArtSans-Regular" w:cs="FlandersArtSerif-Regular"/>
          <w:color w:val="000000"/>
        </w:rPr>
        <w:t xml:space="preserve">het traject </w:t>
      </w:r>
      <w:r>
        <w:rPr>
          <w:rFonts w:ascii="FlandersArtSans-Regular" w:hAnsi="FlandersArtSans-Regular" w:cs="FlandersArtSerif-Regular"/>
          <w:color w:val="000000"/>
        </w:rPr>
        <w:t>blijft</w:t>
      </w:r>
      <w:r w:rsidR="00ED1FDB" w:rsidRPr="00ED1FDB">
        <w:rPr>
          <w:rFonts w:ascii="FlandersArtSans-Regular" w:hAnsi="FlandersArtSans-Regular" w:cs="FlandersArtSerif-Regular"/>
          <w:color w:val="000000"/>
        </w:rPr>
        <w:t xml:space="preserve">. </w:t>
      </w:r>
    </w:p>
    <w:p w14:paraId="347D2262" w14:textId="77777777" w:rsidR="008E646A" w:rsidRDefault="008E646A" w:rsidP="00ED1FDB">
      <w:pPr>
        <w:tabs>
          <w:tab w:val="clear" w:pos="3686"/>
        </w:tabs>
        <w:autoSpaceDE w:val="0"/>
        <w:autoSpaceDN w:val="0"/>
        <w:adjustRightInd w:val="0"/>
        <w:spacing w:line="240" w:lineRule="auto"/>
        <w:contextualSpacing w:val="0"/>
        <w:rPr>
          <w:rFonts w:ascii="FlandersArtSans-Regular" w:hAnsi="FlandersArtSans-Regular" w:cs="FlandersArtSerif-Regular"/>
          <w:color w:val="000000"/>
        </w:rPr>
      </w:pPr>
    </w:p>
    <w:p w14:paraId="3D1E1F5F" w14:textId="758D335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sidRPr="00ED1FDB">
        <w:rPr>
          <w:rFonts w:ascii="FlandersArtSans-Regular" w:hAnsi="FlandersArtSans-Regular" w:cs="FlandersArtSerif-Regular"/>
          <w:color w:val="000000"/>
        </w:rPr>
        <w:t xml:space="preserve">Leerlingen die uit het traject willen stappen, melden dat aan </w:t>
      </w:r>
      <w:r w:rsidR="008E646A">
        <w:rPr>
          <w:rFonts w:ascii="FlandersArtSans-Regular" w:hAnsi="FlandersArtSans-Regular" w:cs="FlandersArtSerif-Regular"/>
          <w:color w:val="000000"/>
        </w:rPr>
        <w:t xml:space="preserve">het departement </w:t>
      </w:r>
      <w:r w:rsidRPr="00ED1FDB">
        <w:rPr>
          <w:rFonts w:ascii="FlandersArtSans-Regular" w:hAnsi="FlandersArtSans-Regular" w:cs="FlandersArtSerif-Regular"/>
          <w:color w:val="000000"/>
        </w:rPr>
        <w:t xml:space="preserve">via </w:t>
      </w:r>
      <w:hyperlink r:id="rId24" w:history="1">
        <w:r w:rsidR="008E646A" w:rsidRPr="00294080">
          <w:rPr>
            <w:rStyle w:val="Hyperlink"/>
            <w:rFonts w:ascii="FlandersArtSans-Regular" w:hAnsi="FlandersArtSans-Regular" w:cs="FlandersArtSans-Regular"/>
          </w:rPr>
          <w:t>cultureelerfgoed@vlaanderen.be</w:t>
        </w:r>
      </w:hyperlink>
      <w:r w:rsidR="008E646A">
        <w:rPr>
          <w:rFonts w:ascii="FlandersArtSans-Regular" w:hAnsi="FlandersArtSans-Regular" w:cs="FlandersArtSans-Regular"/>
          <w:color w:val="000000"/>
        </w:rPr>
        <w:t>.</w:t>
      </w:r>
      <w:r w:rsidRPr="00ED1FDB">
        <w:rPr>
          <w:rFonts w:ascii="FlandersArtSans-Regular" w:hAnsi="FlandersArtSans-Regular" w:cs="FlandersArtSans-Regular"/>
          <w:color w:val="000000"/>
        </w:rPr>
        <w:t xml:space="preserve"> </w:t>
      </w:r>
      <w:r w:rsidR="008E646A">
        <w:rPr>
          <w:rFonts w:ascii="FlandersArtSans-Regular" w:hAnsi="FlandersArtSans-Regular" w:cs="FlandersArtSans-Regular"/>
          <w:color w:val="000000"/>
        </w:rPr>
        <w:t>Daarna bezorgen we hen</w:t>
      </w:r>
      <w:r w:rsidRPr="00ED1FDB">
        <w:rPr>
          <w:rFonts w:ascii="FlandersArtSans-Regular" w:hAnsi="FlandersArtSans-Regular" w:cs="FlandersArtSans-Regular"/>
          <w:color w:val="000000"/>
        </w:rPr>
        <w:t xml:space="preserve"> een </w:t>
      </w:r>
      <w:r w:rsidRPr="00D67404">
        <w:rPr>
          <w:rFonts w:ascii="FlandersArtSerif-Medium" w:hAnsi="FlandersArtSerif-Medium" w:cs="FlandersArtSans-Regular"/>
          <w:color w:val="000000"/>
        </w:rPr>
        <w:t>formulier voor stopzetting</w:t>
      </w:r>
      <w:r w:rsidRPr="00ED1FDB">
        <w:rPr>
          <w:rFonts w:ascii="FlandersArtSans-Regular" w:hAnsi="FlandersArtSans-Regular" w:cs="FlandersArtSans-Regular"/>
          <w:color w:val="000000"/>
        </w:rPr>
        <w:t xml:space="preserve">. In </w:t>
      </w:r>
      <w:r w:rsidR="00C91533">
        <w:rPr>
          <w:rFonts w:ascii="FlandersArtSans-Regular" w:hAnsi="FlandersArtSans-Regular" w:cs="FlandersArtSans-Regular"/>
          <w:color w:val="000000"/>
        </w:rPr>
        <w:t>dat</w:t>
      </w:r>
      <w:r w:rsidRPr="00ED1FDB">
        <w:rPr>
          <w:rFonts w:ascii="FlandersArtSans-Regular" w:hAnsi="FlandersArtSans-Regular" w:cs="FlandersArtSans-Regular"/>
          <w:color w:val="000000"/>
        </w:rPr>
        <w:t xml:space="preserve"> formulier </w:t>
      </w:r>
      <w:r w:rsidR="00C91533">
        <w:rPr>
          <w:rFonts w:ascii="FlandersArtSans-Regular" w:hAnsi="FlandersArtSans-Regular" w:cs="FlandersArtSans-Regular"/>
          <w:color w:val="000000"/>
        </w:rPr>
        <w:t>vermeldt</w:t>
      </w:r>
      <w:r w:rsidRPr="00ED1FDB">
        <w:rPr>
          <w:rFonts w:ascii="FlandersArtSans-Regular" w:hAnsi="FlandersArtSans-Regular" w:cs="FlandersArtSans-Regular"/>
          <w:color w:val="000000"/>
        </w:rPr>
        <w:t xml:space="preserve"> de leerling de reden van stopzetting en </w:t>
      </w:r>
      <w:r w:rsidR="00C91533">
        <w:rPr>
          <w:rFonts w:ascii="FlandersArtSans-Regular" w:hAnsi="FlandersArtSans-Regular" w:cs="FlandersArtSans-Regular"/>
          <w:color w:val="000000"/>
        </w:rPr>
        <w:t xml:space="preserve">ook </w:t>
      </w:r>
      <w:r w:rsidRPr="00ED1FDB">
        <w:rPr>
          <w:rFonts w:ascii="FlandersArtSans-Regular" w:hAnsi="FlandersArtSans-Regular" w:cs="FlandersArtSans-Regular"/>
          <w:color w:val="000000"/>
        </w:rPr>
        <w:t>hoelang het traject ge</w:t>
      </w:r>
      <w:r w:rsidR="00C91533">
        <w:rPr>
          <w:rFonts w:ascii="FlandersArtSans-Regular" w:hAnsi="FlandersArtSans-Regular" w:cs="FlandersArtSans-Regular"/>
          <w:color w:val="000000"/>
        </w:rPr>
        <w:t>duurd</w:t>
      </w:r>
      <w:r w:rsidRPr="00ED1FDB">
        <w:rPr>
          <w:rFonts w:ascii="FlandersArtSans-Regular" w:hAnsi="FlandersArtSans-Regular" w:cs="FlandersArtSans-Regular"/>
          <w:color w:val="000000"/>
        </w:rPr>
        <w:t xml:space="preserve"> heeft</w:t>
      </w:r>
      <w:r w:rsidR="00C91533">
        <w:rPr>
          <w:rFonts w:ascii="FlandersArtSans-Regular" w:hAnsi="FlandersArtSans-Regular" w:cs="FlandersArtSans-Regular"/>
          <w:color w:val="000000"/>
        </w:rPr>
        <w:t>.</w:t>
      </w:r>
      <w:r w:rsidRPr="00ED1FDB">
        <w:rPr>
          <w:rFonts w:ascii="FlandersArtSans-Regular" w:hAnsi="FlandersArtSans-Regular" w:cs="FlandersArtSans-Regular"/>
          <w:color w:val="000000"/>
        </w:rPr>
        <w:t xml:space="preserve"> </w:t>
      </w:r>
      <w:r w:rsidR="00C91533">
        <w:rPr>
          <w:rFonts w:ascii="FlandersArtSans-Regular" w:hAnsi="FlandersArtSans-Regular" w:cs="FlandersArtSans-Regular"/>
          <w:color w:val="000000"/>
        </w:rPr>
        <w:t xml:space="preserve">De leerling ondertekent het formulier en bezorgt het aan ons terug. </w:t>
      </w:r>
      <w:r w:rsidRPr="00ED1FDB">
        <w:rPr>
          <w:rFonts w:ascii="FlandersArtSans-Regular" w:hAnsi="FlandersArtSans-Regular" w:cs="FlandersArtSans-Regular"/>
          <w:color w:val="000000"/>
        </w:rPr>
        <w:t xml:space="preserve">Vervolgens zal </w:t>
      </w:r>
      <w:r w:rsidR="00C91533">
        <w:rPr>
          <w:rFonts w:ascii="FlandersArtSans-Regular" w:hAnsi="FlandersArtSans-Regular" w:cs="FlandersArtSans-Regular"/>
          <w:color w:val="000000"/>
        </w:rPr>
        <w:t>het departement</w:t>
      </w:r>
      <w:r w:rsidRPr="00ED1FDB">
        <w:rPr>
          <w:rFonts w:ascii="FlandersArtSans-Regular" w:hAnsi="FlandersArtSans-Regular" w:cs="FlandersArtSans-Regular"/>
          <w:color w:val="000000"/>
        </w:rPr>
        <w:t xml:space="preserve"> een deel van de subsidie </w:t>
      </w:r>
      <w:r w:rsidRPr="00D67404">
        <w:rPr>
          <w:rFonts w:ascii="FlandersArtSerif-Medium" w:hAnsi="FlandersArtSerif-Medium" w:cs="FlandersArtSans-Regular"/>
          <w:color w:val="000000"/>
        </w:rPr>
        <w:t>terugvorderen</w:t>
      </w:r>
      <w:r w:rsidRPr="00ED1FDB">
        <w:rPr>
          <w:rFonts w:ascii="FlandersArtSans-Regular" w:hAnsi="FlandersArtSans-Regular" w:cs="FlandersArtSans-Regular"/>
          <w:color w:val="000000"/>
        </w:rPr>
        <w:t xml:space="preserve">. </w:t>
      </w:r>
    </w:p>
    <w:p w14:paraId="0BAA2A48" w14:textId="77777777" w:rsidR="00C91533" w:rsidRDefault="00C91533"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p>
    <w:p w14:paraId="47A64BCA" w14:textId="3665E14F" w:rsidR="00ED1FDB" w:rsidRPr="006F39B0" w:rsidRDefault="00C91533"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Pr>
          <w:rFonts w:ascii="FlandersArtSans-Regular" w:hAnsi="FlandersArtSans-Regular" w:cs="FlandersArtSans-Regular"/>
          <w:color w:val="000000"/>
        </w:rPr>
        <w:t>We</w:t>
      </w:r>
      <w:r w:rsidR="00ED1FDB" w:rsidRPr="00ED1FDB">
        <w:rPr>
          <w:rFonts w:ascii="FlandersArtSans-Regular" w:hAnsi="FlandersArtSans-Regular" w:cs="FlandersArtSans-Regular"/>
          <w:color w:val="000000"/>
        </w:rPr>
        <w:t xml:space="preserve"> verwij</w:t>
      </w:r>
      <w:r>
        <w:rPr>
          <w:rFonts w:ascii="FlandersArtSans-Regular" w:hAnsi="FlandersArtSans-Regular" w:cs="FlandersArtSans-Regular"/>
          <w:color w:val="000000"/>
        </w:rPr>
        <w:t>zen</w:t>
      </w:r>
      <w:r w:rsidR="00ED1FDB" w:rsidRPr="00ED1FDB">
        <w:rPr>
          <w:rFonts w:ascii="FlandersArtSans-Regular" w:hAnsi="FlandersArtSans-Regular" w:cs="FlandersArtSans-Regular"/>
          <w:color w:val="000000"/>
        </w:rPr>
        <w:t xml:space="preserve"> </w:t>
      </w:r>
      <w:r>
        <w:rPr>
          <w:rFonts w:ascii="FlandersArtSans-Regular" w:hAnsi="FlandersArtSans-Regular" w:cs="FlandersArtSans-Regular"/>
          <w:color w:val="000000"/>
        </w:rPr>
        <w:t>daarbij</w:t>
      </w:r>
      <w:r w:rsidR="00ED1FDB" w:rsidRPr="00ED1FDB">
        <w:rPr>
          <w:rFonts w:ascii="FlandersArtSans-Regular" w:hAnsi="FlandersArtSans-Regular" w:cs="FlandersArtSans-Regular"/>
          <w:color w:val="000000"/>
        </w:rPr>
        <w:t xml:space="preserve"> naar de ‘Wet tot vaststelling van de algemene bepalingen die gelden voor de begrotingen, de controle op de subsidies en voor de boekhouding van de gemeenschappen en de gewesten, alsook voor de organisatie van de controle door het Rekenhof – 16 mei 2013 (art. 13, §1-3)’ </w:t>
      </w:r>
    </w:p>
    <w:p w14:paraId="6765BA50" w14:textId="77777777" w:rsidR="006F39B0" w:rsidRPr="00ED1FDB" w:rsidRDefault="006F39B0"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p>
    <w:p w14:paraId="51B65AC6"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r w:rsidRPr="00ED1FDB">
        <w:rPr>
          <w:rFonts w:ascii="FlandersArtSans-Regular" w:hAnsi="FlandersArtSans-Regular" w:cs="Flanders Art Sans"/>
          <w:i/>
          <w:iCs/>
          <w:color w:val="000000"/>
        </w:rPr>
        <w:t xml:space="preserve">Art. 13. Tot onmiddellijke terugbetaling van de subsidie is gehouden de begunstigde : </w:t>
      </w:r>
    </w:p>
    <w:p w14:paraId="5BC54854"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r w:rsidRPr="00ED1FDB">
        <w:rPr>
          <w:rFonts w:ascii="FlandersArtSans-Regular" w:hAnsi="FlandersArtSans-Regular" w:cs="Flanders Art Sans"/>
          <w:i/>
          <w:iCs/>
          <w:color w:val="000000"/>
        </w:rPr>
        <w:t xml:space="preserve">1° die de voorwaarden niet naleeft, waaronder de subsidie werd verleend; </w:t>
      </w:r>
    </w:p>
    <w:p w14:paraId="3A7495A8"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ArtSans-Regular"/>
          <w:i/>
          <w:iCs/>
          <w:color w:val="000000"/>
        </w:rPr>
      </w:pPr>
      <w:r w:rsidRPr="00ED1FDB">
        <w:rPr>
          <w:rFonts w:ascii="FlandersArtSans-Regular" w:hAnsi="FlandersArtSans-Regular" w:cs="Flanders Art Sans"/>
          <w:i/>
          <w:iCs/>
          <w:color w:val="000000"/>
        </w:rPr>
        <w:t xml:space="preserve">2° die de subsidie niet aanwendt voor de doeleinden, waarvoor zij werd verleend; </w:t>
      </w:r>
    </w:p>
    <w:p w14:paraId="259E3163"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r w:rsidRPr="00ED1FDB">
        <w:rPr>
          <w:rFonts w:ascii="FlandersArtSans-Regular" w:hAnsi="FlandersArtSans-Regular" w:cs="Flanders Art Sans"/>
          <w:i/>
          <w:iCs/>
          <w:color w:val="000000"/>
        </w:rPr>
        <w:t xml:space="preserve">3° die de in artikel 12 bedoelde controle verhindert. </w:t>
      </w:r>
    </w:p>
    <w:p w14:paraId="40D97742"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r w:rsidRPr="00ED1FDB">
        <w:rPr>
          <w:rFonts w:ascii="FlandersArtSans-Regular" w:hAnsi="FlandersArtSans-Regular" w:cs="Flanders Art Sans"/>
          <w:i/>
          <w:iCs/>
          <w:color w:val="000000"/>
        </w:rPr>
        <w:lastRenderedPageBreak/>
        <w:t xml:space="preserve">Blijft de begunstigde van de subsidie in gebreke de in artikel 11 bedoelde verantwoording te </w:t>
      </w:r>
    </w:p>
    <w:p w14:paraId="71C10613" w14:textId="77777777"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ArtSans-Regular"/>
          <w:i/>
          <w:iCs/>
          <w:color w:val="000000"/>
        </w:rPr>
      </w:pPr>
      <w:r w:rsidRPr="00ED1FDB">
        <w:rPr>
          <w:rFonts w:ascii="FlandersArtSans-Regular" w:hAnsi="FlandersArtSans-Regular" w:cs="Flanders Art Sans"/>
          <w:i/>
          <w:iCs/>
          <w:color w:val="000000"/>
        </w:rPr>
        <w:t xml:space="preserve">verstrekken, dan is hij gehouden tot terugbetaling ten belope van het deel dat niet werd </w:t>
      </w:r>
    </w:p>
    <w:p w14:paraId="151304B6" w14:textId="44A98047" w:rsidR="00ED1FDB" w:rsidRPr="006F39B0" w:rsidRDefault="00ED1FDB"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r w:rsidRPr="00ED1FDB">
        <w:rPr>
          <w:rFonts w:ascii="FlandersArtSans-Regular" w:hAnsi="FlandersArtSans-Regular" w:cs="Flanders Art Sans"/>
          <w:i/>
          <w:iCs/>
          <w:color w:val="000000"/>
        </w:rPr>
        <w:t xml:space="preserve">verantwoord. </w:t>
      </w:r>
    </w:p>
    <w:p w14:paraId="35AB0F3E" w14:textId="77777777" w:rsidR="006F39B0" w:rsidRPr="00ED1FDB" w:rsidRDefault="006F39B0" w:rsidP="00ED1FDB">
      <w:pPr>
        <w:tabs>
          <w:tab w:val="clear" w:pos="3686"/>
        </w:tabs>
        <w:autoSpaceDE w:val="0"/>
        <w:autoSpaceDN w:val="0"/>
        <w:adjustRightInd w:val="0"/>
        <w:spacing w:line="240" w:lineRule="auto"/>
        <w:contextualSpacing w:val="0"/>
        <w:rPr>
          <w:rFonts w:ascii="FlandersArtSans-Regular" w:hAnsi="FlandersArtSans-Regular" w:cs="Flanders Art Sans"/>
          <w:i/>
          <w:iCs/>
          <w:color w:val="000000"/>
        </w:rPr>
      </w:pPr>
    </w:p>
    <w:p w14:paraId="4B6CE5B7" w14:textId="32EA532B" w:rsidR="00D67404" w:rsidRDefault="00ED1FDB" w:rsidP="00ED1FDB">
      <w:pPr>
        <w:rPr>
          <w:rFonts w:ascii="FlandersArtSans-Regular" w:hAnsi="FlandersArtSans-Regular" w:cs="Flanders Art Sans"/>
          <w:color w:val="000000"/>
        </w:rPr>
      </w:pPr>
      <w:r w:rsidRPr="006F39B0">
        <w:rPr>
          <w:rFonts w:ascii="FlandersArtSans-Regular" w:hAnsi="FlandersArtSans-Regular" w:cs="FlandersArtSans-Regular"/>
          <w:color w:val="000000"/>
        </w:rPr>
        <w:t xml:space="preserve">Voor de beurzen betekent deze hogere subsidiewetgeving </w:t>
      </w:r>
      <w:r w:rsidRPr="006F39B0">
        <w:rPr>
          <w:rFonts w:ascii="FlandersArtSans-Regular" w:hAnsi="FlandersArtSans-Regular" w:cs="Flanders Art Sans"/>
          <w:color w:val="000000"/>
        </w:rPr>
        <w:t xml:space="preserve">dat er geen subsidie kan worden toegekend voor het aantal maanden waarin </w:t>
      </w:r>
      <w:r w:rsidR="00C91533">
        <w:rPr>
          <w:rFonts w:ascii="FlandersArtSans-Regular" w:hAnsi="FlandersArtSans-Regular" w:cs="Flanders Art Sans"/>
          <w:color w:val="000000"/>
        </w:rPr>
        <w:t>het doel</w:t>
      </w:r>
      <w:r w:rsidRPr="006F39B0">
        <w:rPr>
          <w:rFonts w:ascii="FlandersArtSans-Regular" w:hAnsi="FlandersArtSans-Regular" w:cs="Flanders Art Sans"/>
          <w:color w:val="000000"/>
        </w:rPr>
        <w:t xml:space="preserve"> van de </w:t>
      </w:r>
      <w:r w:rsidR="00C91533">
        <w:rPr>
          <w:rFonts w:ascii="FlandersArtSans-Regular" w:hAnsi="FlandersArtSans-Regular" w:cs="Flanders Art Sans"/>
          <w:color w:val="000000"/>
        </w:rPr>
        <w:t>beurs</w:t>
      </w:r>
      <w:r w:rsidRPr="006F39B0">
        <w:rPr>
          <w:rFonts w:ascii="FlandersArtSans-Regular" w:hAnsi="FlandersArtSans-Regular" w:cs="Flanders Art Sans"/>
          <w:color w:val="000000"/>
        </w:rPr>
        <w:t xml:space="preserve"> (het doorgeven van vakmanschap) niet werd gerealiseerd. Voor de maanden waarin de doelstelling wel werd gerealiseerd, is er wel recht op </w:t>
      </w:r>
      <w:r w:rsidR="00C91533">
        <w:rPr>
          <w:rFonts w:ascii="FlandersArtSans-Regular" w:hAnsi="FlandersArtSans-Regular" w:cs="Flanders Art Sans"/>
          <w:color w:val="000000"/>
        </w:rPr>
        <w:t xml:space="preserve">een </w:t>
      </w:r>
      <w:r w:rsidRPr="006F39B0">
        <w:rPr>
          <w:rFonts w:ascii="FlandersArtSans-Regular" w:hAnsi="FlandersArtSans-Regular" w:cs="Flanders Art Sans"/>
          <w:color w:val="000000"/>
        </w:rPr>
        <w:t>subsidie.</w:t>
      </w:r>
    </w:p>
    <w:p w14:paraId="62856280" w14:textId="77777777" w:rsidR="008E793F" w:rsidRDefault="008E793F" w:rsidP="00ED1FDB">
      <w:pPr>
        <w:rPr>
          <w:rFonts w:ascii="FlandersArtSans-Regular" w:hAnsi="FlandersArtSans-Regular" w:cs="Flanders Art Sans"/>
          <w:color w:val="000000"/>
        </w:rPr>
      </w:pPr>
    </w:p>
    <w:p w14:paraId="1D13DDD4" w14:textId="1D975449" w:rsidR="00D67404" w:rsidRDefault="00D67404" w:rsidP="00D67404">
      <w:pPr>
        <w:rPr>
          <w:rFonts w:ascii="FlandersArtSans-Regular" w:hAnsi="FlandersArtSans-Regular" w:cs="FlandersArtSans-Regular"/>
          <w:color w:val="000000"/>
        </w:rPr>
      </w:pPr>
      <w:r>
        <w:rPr>
          <w:rFonts w:ascii="FlandersArtSans-Regular" w:hAnsi="FlandersArtSans-Regular" w:cs="FlandersArtSans-Regular"/>
          <w:color w:val="000000"/>
        </w:rPr>
        <w:t xml:space="preserve">We </w:t>
      </w:r>
      <w:r w:rsidRPr="006F39B0">
        <w:rPr>
          <w:rFonts w:ascii="FlandersArtSans-Regular" w:hAnsi="FlandersArtSans-Regular" w:cs="FlandersArtSans-Regular"/>
          <w:color w:val="000000"/>
        </w:rPr>
        <w:t>bereken</w:t>
      </w:r>
      <w:r>
        <w:rPr>
          <w:rFonts w:ascii="FlandersArtSans-Regular" w:hAnsi="FlandersArtSans-Regular" w:cs="FlandersArtSans-Regular"/>
          <w:color w:val="000000"/>
        </w:rPr>
        <w:t>en</w:t>
      </w:r>
      <w:r w:rsidRPr="006F39B0">
        <w:rPr>
          <w:rFonts w:ascii="FlandersArtSans-Regular" w:hAnsi="FlandersArtSans-Regular" w:cs="FlandersArtSans-Regular"/>
          <w:color w:val="000000"/>
        </w:rPr>
        <w:t xml:space="preserve"> het terug te </w:t>
      </w:r>
      <w:r>
        <w:rPr>
          <w:rFonts w:ascii="FlandersArtSans-Regular" w:hAnsi="FlandersArtSans-Regular" w:cs="FlandersArtSans-Regular"/>
          <w:color w:val="000000"/>
        </w:rPr>
        <w:t>vorderen</w:t>
      </w:r>
      <w:r w:rsidRPr="006F39B0">
        <w:rPr>
          <w:rFonts w:ascii="FlandersArtSans-Regular" w:hAnsi="FlandersArtSans-Regular" w:cs="FlandersArtSans-Regular"/>
          <w:color w:val="000000"/>
        </w:rPr>
        <w:t xml:space="preserve"> bedrag a rato van het aantal maanden </w:t>
      </w:r>
      <w:r>
        <w:rPr>
          <w:rFonts w:ascii="FlandersArtSans-Regular" w:hAnsi="FlandersArtSans-Regular" w:cs="FlandersArtSans-Regular"/>
          <w:color w:val="000000"/>
        </w:rPr>
        <w:t>waarin het traject</w:t>
      </w:r>
      <w:r w:rsidRPr="006F39B0">
        <w:rPr>
          <w:rFonts w:ascii="FlandersArtSans-Regular" w:hAnsi="FlandersArtSans-Regular" w:cs="FlandersArtSans-Regular"/>
          <w:color w:val="000000"/>
        </w:rPr>
        <w:t xml:space="preserve"> niet werd gerealiseerd. </w:t>
      </w:r>
      <w:r w:rsidR="00276D3E">
        <w:rPr>
          <w:rFonts w:ascii="FlandersArtSans-Regular" w:hAnsi="FlandersArtSans-Regular" w:cs="FlandersArtSans-Regular"/>
          <w:color w:val="000000"/>
        </w:rPr>
        <w:t xml:space="preserve">Een </w:t>
      </w:r>
      <w:r w:rsidRPr="006F39B0">
        <w:rPr>
          <w:rFonts w:ascii="FlandersArtSans-Regular" w:hAnsi="FlandersArtSans-Regular" w:cs="FlandersArtSans-Regular"/>
          <w:color w:val="000000"/>
        </w:rPr>
        <w:t xml:space="preserve">voorbeeld: </w:t>
      </w:r>
    </w:p>
    <w:p w14:paraId="1E31D3BD" w14:textId="77777777" w:rsidR="00D67404" w:rsidRDefault="00D67404" w:rsidP="00D67404">
      <w:pPr>
        <w:rPr>
          <w:rFonts w:ascii="FlandersArtSans-Regular" w:hAnsi="FlandersArtSans-Regular" w:cs="FlandersArtSans-Regular"/>
          <w:color w:val="000000"/>
        </w:rPr>
      </w:pPr>
    </w:p>
    <w:p w14:paraId="7894C0F4" w14:textId="6CE5B6C2" w:rsidR="00D67404" w:rsidRDefault="00FB0ED1" w:rsidP="0021141A">
      <w:pPr>
        <w:ind w:left="720"/>
        <w:rPr>
          <w:rFonts w:ascii="FlandersArtSans-Regular" w:hAnsi="FlandersArtSans-Regular" w:cs="FlandersArtSans-Regular"/>
          <w:color w:val="000000"/>
        </w:rPr>
      </w:pPr>
      <w:r w:rsidRPr="00A307A1">
        <w:rPr>
          <w:rFonts w:ascii="FlandersArtSans-Regular" w:hAnsi="FlandersArtSans-Regular" w:cs="FlandersArtSans-Regular"/>
          <w:color w:val="000000"/>
        </w:rPr>
        <w:t xml:space="preserve">Een </w:t>
      </w:r>
      <w:r w:rsidR="00F90618" w:rsidRPr="00A307A1">
        <w:rPr>
          <w:rFonts w:ascii="FlandersArtSans-Regular" w:hAnsi="FlandersArtSans-Regular" w:cs="FlandersArtSans-Regular"/>
          <w:color w:val="000000"/>
        </w:rPr>
        <w:t xml:space="preserve">traject </w:t>
      </w:r>
      <w:r w:rsidRPr="00A307A1">
        <w:rPr>
          <w:rFonts w:ascii="FlandersArtSans-Regular" w:hAnsi="FlandersArtSans-Regular" w:cs="FlandersArtSans-Regular"/>
          <w:color w:val="000000"/>
        </w:rPr>
        <w:t xml:space="preserve">van </w:t>
      </w:r>
      <w:r w:rsidR="00F90618" w:rsidRPr="00A307A1">
        <w:rPr>
          <w:rFonts w:ascii="FlandersArtSans-Regular" w:hAnsi="FlandersArtSans-Regular" w:cs="FlandersArtSans-Regular"/>
          <w:color w:val="000000"/>
        </w:rPr>
        <w:t>12 maanden</w:t>
      </w:r>
      <w:r w:rsidRPr="00A307A1">
        <w:rPr>
          <w:rFonts w:ascii="FlandersArtSans-Regular" w:hAnsi="FlandersArtSans-Regular" w:cs="FlandersArtSans-Regular"/>
          <w:color w:val="000000"/>
        </w:rPr>
        <w:t xml:space="preserve"> </w:t>
      </w:r>
      <w:r w:rsidR="00F90618" w:rsidRPr="00A307A1">
        <w:rPr>
          <w:rFonts w:ascii="FlandersArtSans-Regular" w:hAnsi="FlandersArtSans-Regular" w:cs="FlandersArtSans-Regular"/>
          <w:color w:val="000000"/>
        </w:rPr>
        <w:t>kr</w:t>
      </w:r>
      <w:r w:rsidRPr="00A307A1">
        <w:rPr>
          <w:rFonts w:ascii="FlandersArtSans-Regular" w:hAnsi="FlandersArtSans-Regular" w:cs="FlandersArtSans-Regular"/>
          <w:color w:val="000000"/>
        </w:rPr>
        <w:t>ijgt</w:t>
      </w:r>
      <w:r w:rsidR="00F90618" w:rsidRPr="00A307A1">
        <w:rPr>
          <w:rFonts w:ascii="FlandersArtSans-Regular" w:hAnsi="FlandersArtSans-Regular" w:cs="FlandersArtSans-Regular"/>
          <w:color w:val="000000"/>
        </w:rPr>
        <w:t xml:space="preserve"> een beurs van 20.000 euro</w:t>
      </w:r>
      <w:r w:rsidRPr="00A307A1">
        <w:rPr>
          <w:rFonts w:ascii="FlandersArtSans-Regular" w:hAnsi="FlandersArtSans-Regular" w:cs="FlandersArtSans-Regular"/>
          <w:color w:val="000000"/>
        </w:rPr>
        <w:t>. D</w:t>
      </w:r>
      <w:r w:rsidR="00F90618" w:rsidRPr="00A307A1">
        <w:rPr>
          <w:rFonts w:ascii="FlandersArtSans-Regular" w:hAnsi="FlandersArtSans-Regular" w:cs="FlandersArtSans-Regular"/>
          <w:color w:val="000000"/>
        </w:rPr>
        <w:t xml:space="preserve">e meester </w:t>
      </w:r>
      <w:r w:rsidRPr="00A307A1">
        <w:rPr>
          <w:rFonts w:ascii="FlandersArtSans-Regular" w:hAnsi="FlandersArtSans-Regular" w:cs="FlandersArtSans-Regular"/>
          <w:color w:val="000000"/>
        </w:rPr>
        <w:t xml:space="preserve">krijgt </w:t>
      </w:r>
      <w:r w:rsidR="00F90618" w:rsidRPr="00A307A1">
        <w:rPr>
          <w:rFonts w:ascii="FlandersArtSans-Regular" w:hAnsi="FlandersArtSans-Regular" w:cs="FlandersArtSans-Regular"/>
          <w:color w:val="000000"/>
        </w:rPr>
        <w:t>10.000 euro</w:t>
      </w:r>
      <w:r w:rsidRPr="00A307A1">
        <w:rPr>
          <w:rFonts w:ascii="FlandersArtSans-Regular" w:hAnsi="FlandersArtSans-Regular" w:cs="FlandersArtSans-Regular"/>
          <w:color w:val="000000"/>
        </w:rPr>
        <w:t xml:space="preserve"> </w:t>
      </w:r>
      <w:r w:rsidR="00F90618" w:rsidRPr="00A307A1">
        <w:rPr>
          <w:rFonts w:ascii="FlandersArtSans-Regular" w:hAnsi="FlandersArtSans-Regular" w:cs="FlandersArtSans-Regular"/>
          <w:color w:val="000000"/>
        </w:rPr>
        <w:t>en de twee leerlingen elk 5.000 euro</w:t>
      </w:r>
      <w:r w:rsidRPr="00A307A1">
        <w:rPr>
          <w:rFonts w:ascii="FlandersArtSans-Regular" w:hAnsi="FlandersArtSans-Regular" w:cs="FlandersArtSans-Regular"/>
          <w:color w:val="000000"/>
        </w:rPr>
        <w:t xml:space="preserve">. </w:t>
      </w:r>
      <w:r w:rsidR="00245A6C" w:rsidRPr="00A307A1">
        <w:rPr>
          <w:rFonts w:ascii="FlandersArtSans-Regular" w:hAnsi="FlandersArtSans-Regular" w:cs="FlandersArtSans-Regular"/>
          <w:color w:val="000000"/>
        </w:rPr>
        <w:t xml:space="preserve">Een leerling stapt na </w:t>
      </w:r>
      <w:r w:rsidR="00F90618" w:rsidRPr="00A307A1">
        <w:rPr>
          <w:rFonts w:ascii="FlandersArtSans-Regular" w:hAnsi="FlandersArtSans-Regular" w:cs="FlandersArtSans-Regular"/>
          <w:color w:val="000000"/>
        </w:rPr>
        <w:t xml:space="preserve">5 maanden </w:t>
      </w:r>
      <w:r w:rsidR="00245A6C" w:rsidRPr="00A307A1">
        <w:rPr>
          <w:rFonts w:ascii="FlandersArtSans-Regular" w:hAnsi="FlandersArtSans-Regular" w:cs="FlandersArtSans-Regular"/>
          <w:color w:val="000000"/>
        </w:rPr>
        <w:t>uit het traject</w:t>
      </w:r>
      <w:r w:rsidR="00A307A1" w:rsidRPr="00A307A1">
        <w:rPr>
          <w:rFonts w:ascii="FlandersArtSans-Regular" w:hAnsi="FlandersArtSans-Regular" w:cs="FlandersArtSans-Regular"/>
          <w:color w:val="000000"/>
        </w:rPr>
        <w:t xml:space="preserve">. </w:t>
      </w:r>
      <w:r w:rsidR="00F90618" w:rsidRPr="00A307A1">
        <w:rPr>
          <w:rFonts w:ascii="FlandersArtSans-Regular" w:hAnsi="FlandersArtSans-Regular" w:cs="FlandersArtSans-Regular"/>
          <w:color w:val="000000"/>
        </w:rPr>
        <w:t>Bij d</w:t>
      </w:r>
      <w:r w:rsidR="00245A6C" w:rsidRPr="00A307A1">
        <w:rPr>
          <w:rFonts w:ascii="FlandersArtSans-Regular" w:hAnsi="FlandersArtSans-Regular" w:cs="FlandersArtSans-Regular"/>
          <w:color w:val="000000"/>
        </w:rPr>
        <w:t>i</w:t>
      </w:r>
      <w:r w:rsidR="00F90618" w:rsidRPr="00A307A1">
        <w:rPr>
          <w:rFonts w:ascii="FlandersArtSans-Regular" w:hAnsi="FlandersArtSans-Regular" w:cs="FlandersArtSans-Regular"/>
          <w:color w:val="000000"/>
        </w:rPr>
        <w:t>e leerling</w:t>
      </w:r>
      <w:r w:rsidR="00245A6C" w:rsidRPr="00A307A1">
        <w:rPr>
          <w:rFonts w:ascii="FlandersArtSans-Regular" w:hAnsi="FlandersArtSans-Regular" w:cs="FlandersArtSans-Regular"/>
          <w:color w:val="000000"/>
        </w:rPr>
        <w:t xml:space="preserve"> </w:t>
      </w:r>
      <w:r w:rsidR="00F90618" w:rsidRPr="00A307A1">
        <w:rPr>
          <w:rFonts w:ascii="FlandersArtSans-Regular" w:hAnsi="FlandersArtSans-Regular" w:cs="FlandersArtSans-Regular"/>
          <w:color w:val="000000"/>
        </w:rPr>
        <w:t>vorderen we 2.916 euro terug (5.000 euro gedeeld door 12 maal 7).</w:t>
      </w:r>
      <w:r w:rsidR="00F90618">
        <w:rPr>
          <w:rFonts w:ascii="FlandersArtSans-Regular" w:hAnsi="FlandersArtSans-Regular" w:cs="FlandersArtSans-Regular"/>
          <w:color w:val="000000"/>
        </w:rPr>
        <w:t xml:space="preserve"> </w:t>
      </w:r>
    </w:p>
    <w:p w14:paraId="7DBB372D" w14:textId="77777777" w:rsidR="00D67404" w:rsidRDefault="00D67404" w:rsidP="00D67404">
      <w:pPr>
        <w:rPr>
          <w:rFonts w:ascii="FlandersArtSans-Regular" w:hAnsi="FlandersArtSans-Regular" w:cs="FlandersArtSans-Regular"/>
          <w:color w:val="000000"/>
        </w:rPr>
      </w:pPr>
    </w:p>
    <w:p w14:paraId="588E22CC" w14:textId="4202ADC7" w:rsidR="00D67404" w:rsidRDefault="00D67404" w:rsidP="00D67404">
      <w:pPr>
        <w:rPr>
          <w:rFonts w:cs="FlandersArtSerif-Regular"/>
          <w:color w:val="000000"/>
        </w:rPr>
      </w:pPr>
      <w:r>
        <w:rPr>
          <w:rFonts w:ascii="FlandersArtSans-Regular" w:hAnsi="FlandersArtSans-Regular" w:cs="FlandersArtSans-Regular"/>
          <w:color w:val="000000"/>
        </w:rPr>
        <w:t>B</w:t>
      </w:r>
      <w:r w:rsidRPr="006F39B0">
        <w:rPr>
          <w:rFonts w:ascii="FlandersArtSans-Regular" w:hAnsi="FlandersArtSans-Regular" w:cs="FlandersArtSans-Regular"/>
          <w:color w:val="000000"/>
        </w:rPr>
        <w:t xml:space="preserve">ij een terugvordering </w:t>
      </w:r>
      <w:r>
        <w:rPr>
          <w:rFonts w:ascii="FlandersArtSans-Regular" w:hAnsi="FlandersArtSans-Regular" w:cs="FlandersArtSans-Regular"/>
          <w:color w:val="000000"/>
        </w:rPr>
        <w:t xml:space="preserve">rekenen we </w:t>
      </w:r>
      <w:r w:rsidRPr="006F39B0">
        <w:rPr>
          <w:rFonts w:ascii="FlandersArtSans-Regular" w:hAnsi="FlandersArtSans-Regular" w:cs="FlandersArtSans-Regular"/>
          <w:color w:val="000000"/>
        </w:rPr>
        <w:t xml:space="preserve">op basis van volledige kalendermaanden: een begonnen maand telt als een volledige maand. </w:t>
      </w:r>
      <w:r w:rsidRPr="006F39B0">
        <w:rPr>
          <w:rFonts w:ascii="FlandersArtSans-Regular" w:hAnsi="FlandersArtSans-Regular" w:cs="FlandersArtSerif-Regular"/>
          <w:color w:val="000000"/>
        </w:rPr>
        <w:t>Reële kosten (bv. aankoop van uitrusting, materiaal, …) kunnen niet in rekening worden gebracht</w:t>
      </w:r>
      <w:r>
        <w:rPr>
          <w:rFonts w:ascii="FlandersArtSans-Regular" w:hAnsi="FlandersArtSans-Regular" w:cs="FlandersArtSerif-Regular"/>
          <w:color w:val="000000"/>
        </w:rPr>
        <w:t>:</w:t>
      </w:r>
      <w:r w:rsidRPr="006F39B0">
        <w:rPr>
          <w:rFonts w:ascii="FlandersArtSans-Regular" w:hAnsi="FlandersArtSans-Regular" w:cs="FlandersArtSerif-Regular"/>
          <w:color w:val="000000"/>
        </w:rPr>
        <w:t xml:space="preserve"> de beurs </w:t>
      </w:r>
      <w:r>
        <w:rPr>
          <w:rFonts w:ascii="FlandersArtSans-Regular" w:hAnsi="FlandersArtSans-Regular" w:cs="FlandersArtSerif-Regular"/>
          <w:color w:val="000000"/>
        </w:rPr>
        <w:t xml:space="preserve">is immers </w:t>
      </w:r>
      <w:r w:rsidRPr="006F39B0">
        <w:rPr>
          <w:rFonts w:ascii="FlandersArtSans-Regular" w:hAnsi="FlandersArtSans-Regular" w:cs="FlandersArtSerif-Regular"/>
          <w:color w:val="000000"/>
        </w:rPr>
        <w:t xml:space="preserve">een forfaitair bedrag en  staat </w:t>
      </w:r>
      <w:r>
        <w:rPr>
          <w:rFonts w:ascii="FlandersArtSans-Regular" w:hAnsi="FlandersArtSans-Regular" w:cs="FlandersArtSerif-Regular"/>
          <w:color w:val="000000"/>
        </w:rPr>
        <w:t xml:space="preserve">niet </w:t>
      </w:r>
      <w:r w:rsidRPr="006F39B0">
        <w:rPr>
          <w:rFonts w:ascii="FlandersArtSans-Regular" w:hAnsi="FlandersArtSans-Regular" w:cs="FlandersArtSerif-Regular"/>
          <w:color w:val="000000"/>
        </w:rPr>
        <w:t>tegenover reële kosten.</w:t>
      </w:r>
      <w:r w:rsidR="00DA0E3C">
        <w:rPr>
          <w:rFonts w:ascii="FlandersArtSans-Regular" w:hAnsi="FlandersArtSans-Regular" w:cs="FlandersArtSerif-Regular"/>
          <w:color w:val="000000"/>
        </w:rPr>
        <w:br/>
      </w:r>
    </w:p>
    <w:p w14:paraId="54BAEEC8" w14:textId="611ED0F6" w:rsidR="00ED1FDB" w:rsidRPr="00982251" w:rsidRDefault="00982251" w:rsidP="00982251">
      <w:pPr>
        <w:pStyle w:val="Kop2"/>
      </w:pPr>
      <w:bookmarkStart w:id="27" w:name="_Toc69717385"/>
      <w:r w:rsidRPr="00982251">
        <w:t>Hoe stopzetting vermijden</w:t>
      </w:r>
      <w:bookmarkEnd w:id="27"/>
      <w:r w:rsidRPr="00982251">
        <w:t xml:space="preserve"> </w:t>
      </w:r>
    </w:p>
    <w:p w14:paraId="22673FF5" w14:textId="69748B92" w:rsidR="00ED1FDB" w:rsidRPr="00ED1FDB" w:rsidRDefault="00D67404"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Pr>
          <w:rFonts w:ascii="FlandersArtSans-Regular" w:hAnsi="FlandersArtSans-Regular" w:cs="FlandersArtSans-Regular"/>
          <w:color w:val="000000"/>
        </w:rPr>
        <w:t>Er kunnen vele</w:t>
      </w:r>
      <w:r w:rsidR="00ED1FDB" w:rsidRPr="00ED1FDB">
        <w:rPr>
          <w:rFonts w:ascii="FlandersArtSans-Regular" w:hAnsi="FlandersArtSans-Regular" w:cs="FlandersArtSans-Regular"/>
          <w:color w:val="000000"/>
        </w:rPr>
        <w:t xml:space="preserve"> </w:t>
      </w:r>
      <w:r w:rsidR="00ED1FDB" w:rsidRPr="0021141A">
        <w:rPr>
          <w:rFonts w:ascii="FlandersArtSerif-Medium" w:hAnsi="FlandersArtSerif-Medium" w:cs="FlandersArtSans-Regular"/>
          <w:color w:val="000000"/>
        </w:rPr>
        <w:t>redenen</w:t>
      </w:r>
      <w:r w:rsidR="00ED1FDB" w:rsidRPr="00ED1FDB">
        <w:rPr>
          <w:rFonts w:ascii="FlandersArtSans-Regular" w:hAnsi="FlandersArtSans-Regular" w:cs="FlandersArtSans-Regular"/>
          <w:color w:val="000000"/>
        </w:rPr>
        <w:t xml:space="preserve"> </w:t>
      </w:r>
      <w:r>
        <w:rPr>
          <w:rFonts w:ascii="FlandersArtSans-Regular" w:hAnsi="FlandersArtSans-Regular" w:cs="FlandersArtSans-Regular"/>
          <w:color w:val="000000"/>
        </w:rPr>
        <w:t xml:space="preserve">zijn </w:t>
      </w:r>
      <w:r w:rsidR="00ED1FDB" w:rsidRPr="00ED1FDB">
        <w:rPr>
          <w:rFonts w:ascii="FlandersArtSans-Regular" w:hAnsi="FlandersArtSans-Regular" w:cs="FlandersArtSans-Regular"/>
          <w:color w:val="000000"/>
        </w:rPr>
        <w:t xml:space="preserve">waarom een meester en/of een leerling een traject stopzetten. </w:t>
      </w:r>
      <w:r>
        <w:rPr>
          <w:rFonts w:ascii="FlandersArtSans-Regular" w:hAnsi="FlandersArtSans-Regular" w:cs="FlandersArtSans-Regular"/>
          <w:color w:val="000000"/>
        </w:rPr>
        <w:t>Zo kan</w:t>
      </w:r>
      <w:r w:rsidR="00ED1FDB" w:rsidRPr="00ED1FDB">
        <w:rPr>
          <w:rFonts w:ascii="FlandersArtSans-Regular" w:hAnsi="FlandersArtSans-Regular" w:cs="FlandersArtSans-Regular"/>
          <w:color w:val="000000"/>
        </w:rPr>
        <w:t xml:space="preserve"> er sprake </w:t>
      </w:r>
      <w:r>
        <w:rPr>
          <w:rFonts w:ascii="FlandersArtSans-Regular" w:hAnsi="FlandersArtSans-Regular" w:cs="FlandersArtSans-Regular"/>
          <w:color w:val="000000"/>
        </w:rPr>
        <w:t xml:space="preserve">zijn </w:t>
      </w:r>
      <w:r w:rsidR="00ED1FDB" w:rsidRPr="00ED1FDB">
        <w:rPr>
          <w:rFonts w:ascii="FlandersArtSans-Regular" w:hAnsi="FlandersArtSans-Regular" w:cs="FlandersArtSans-Regular"/>
          <w:color w:val="000000"/>
        </w:rPr>
        <w:t xml:space="preserve">van overmacht (ziekte, overlijden, ...). </w:t>
      </w:r>
    </w:p>
    <w:p w14:paraId="78CFC5E1" w14:textId="2E201507" w:rsidR="00D67404" w:rsidRDefault="00ED1FDB"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sidRPr="00ED1FDB">
        <w:rPr>
          <w:rFonts w:ascii="FlandersArtSans-Regular" w:hAnsi="FlandersArtSans-Regular" w:cs="FlandersArtSans-Regular"/>
          <w:color w:val="000000"/>
        </w:rPr>
        <w:t xml:space="preserve">Daarnaast kan er tijdens de duur van het traject onenigheid </w:t>
      </w:r>
      <w:r w:rsidR="00D67404">
        <w:rPr>
          <w:rFonts w:ascii="FlandersArtSans-Regular" w:hAnsi="FlandersArtSans-Regular" w:cs="FlandersArtSans-Regular"/>
          <w:color w:val="000000"/>
        </w:rPr>
        <w:t xml:space="preserve">zijn </w:t>
      </w:r>
      <w:r w:rsidRPr="00ED1FDB">
        <w:rPr>
          <w:rFonts w:ascii="FlandersArtSans-Regular" w:hAnsi="FlandersArtSans-Regular" w:cs="FlandersArtSans-Regular"/>
          <w:color w:val="000000"/>
        </w:rPr>
        <w:t>ontstaan tussen meester en leerling(en). Ook d</w:t>
      </w:r>
      <w:r w:rsidR="00D67404">
        <w:rPr>
          <w:rFonts w:ascii="FlandersArtSans-Regular" w:hAnsi="FlandersArtSans-Regular" w:cs="FlandersArtSans-Regular"/>
          <w:color w:val="000000"/>
        </w:rPr>
        <w:t>a</w:t>
      </w:r>
      <w:r w:rsidRPr="00ED1FDB">
        <w:rPr>
          <w:rFonts w:ascii="FlandersArtSans-Regular" w:hAnsi="FlandersArtSans-Regular" w:cs="FlandersArtSans-Regular"/>
          <w:color w:val="000000"/>
        </w:rPr>
        <w:t xml:space="preserve">t kan meerdere </w:t>
      </w:r>
      <w:r w:rsidR="00D67404">
        <w:rPr>
          <w:rFonts w:ascii="FlandersArtSans-Regular" w:hAnsi="FlandersArtSans-Regular" w:cs="FlandersArtSans-Regular"/>
          <w:color w:val="000000"/>
        </w:rPr>
        <w:t>oorzaken</w:t>
      </w:r>
      <w:r w:rsidRPr="00ED1FDB">
        <w:rPr>
          <w:rFonts w:ascii="FlandersArtSans-Regular" w:hAnsi="FlandersArtSans-Regular" w:cs="FlandersArtSans-Regular"/>
          <w:color w:val="000000"/>
        </w:rPr>
        <w:t xml:space="preserve"> hebben: een persoonlijk conflict, een andere visie op het traject,</w:t>
      </w:r>
      <w:r w:rsidR="00D67404">
        <w:rPr>
          <w:rFonts w:ascii="FlandersArtSans-Regular" w:hAnsi="FlandersArtSans-Regular" w:cs="FlandersArtSans-Regular"/>
          <w:color w:val="000000"/>
        </w:rPr>
        <w:t xml:space="preserve"> </w:t>
      </w:r>
      <w:r w:rsidRPr="00ED1FDB">
        <w:rPr>
          <w:rFonts w:ascii="FlandersArtSans-Regular" w:hAnsi="FlandersArtSans-Regular" w:cs="FlandersArtSans-Regular"/>
          <w:color w:val="000000"/>
        </w:rPr>
        <w:t xml:space="preserve">... Het is </w:t>
      </w:r>
      <w:r w:rsidR="00D67404">
        <w:rPr>
          <w:rFonts w:ascii="FlandersArtSans-Regular" w:hAnsi="FlandersArtSans-Regular" w:cs="FlandersArtSans-Regular"/>
          <w:color w:val="000000"/>
        </w:rPr>
        <w:t xml:space="preserve">echter </w:t>
      </w:r>
      <w:r w:rsidRPr="00ED1FDB">
        <w:rPr>
          <w:rFonts w:ascii="FlandersArtSans-Regular" w:hAnsi="FlandersArtSans-Regular" w:cs="FlandersArtSans-Regular"/>
          <w:color w:val="000000"/>
        </w:rPr>
        <w:t xml:space="preserve">in ieders belang om stopzettingen zoveel mogelijk te vermijden. </w:t>
      </w:r>
    </w:p>
    <w:p w14:paraId="21EC59A5" w14:textId="77777777" w:rsidR="00D67404" w:rsidRDefault="00D67404"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p>
    <w:p w14:paraId="6E0D508D" w14:textId="6158423B" w:rsidR="00ED1FDB" w:rsidRPr="00ED1FDB" w:rsidRDefault="00ED1FDB" w:rsidP="00ED1FDB">
      <w:pPr>
        <w:tabs>
          <w:tab w:val="clear" w:pos="3686"/>
        </w:tabs>
        <w:autoSpaceDE w:val="0"/>
        <w:autoSpaceDN w:val="0"/>
        <w:adjustRightInd w:val="0"/>
        <w:spacing w:line="240" w:lineRule="auto"/>
        <w:contextualSpacing w:val="0"/>
        <w:rPr>
          <w:rFonts w:ascii="FlandersArtSans-Regular" w:hAnsi="FlandersArtSans-Regular" w:cs="FlandersArtSans-Regular"/>
          <w:color w:val="000000"/>
        </w:rPr>
      </w:pPr>
      <w:r w:rsidRPr="00ED1FDB">
        <w:rPr>
          <w:rFonts w:ascii="FlandersArtSans-Regular" w:hAnsi="FlandersArtSans-Regular" w:cs="FlandersArtSans-Regular"/>
          <w:color w:val="000000"/>
        </w:rPr>
        <w:t>Bij de beurs geldt de ‘</w:t>
      </w:r>
      <w:r w:rsidRPr="0021141A">
        <w:rPr>
          <w:rFonts w:ascii="FlandersArtSerif-Medium" w:hAnsi="FlandersArtSerif-Medium" w:cs="FlandersArtSans-Regular"/>
          <w:color w:val="000000"/>
        </w:rPr>
        <w:t>inspanningsverbintenis</w:t>
      </w:r>
      <w:r w:rsidRPr="00ED1FDB">
        <w:rPr>
          <w:rFonts w:ascii="FlandersArtSans-Regular" w:hAnsi="FlandersArtSans-Regular" w:cs="FlandersArtSans-Regular"/>
          <w:color w:val="000000"/>
        </w:rPr>
        <w:t xml:space="preserve">’ en niet de ‘resultaatsverbintenis’. Als het traject na afloop minder resultaat kent dan vooraf was vooropgesteld, dan zijn daar geen gevolgen aan verbonden. Moeilijkheden maken deel uit van het proces. Het </w:t>
      </w:r>
      <w:r w:rsidR="00D67404">
        <w:rPr>
          <w:rFonts w:ascii="FlandersArtSans-Regular" w:hAnsi="FlandersArtSans-Regular" w:cs="FlandersArtSans-Regular"/>
          <w:color w:val="000000"/>
        </w:rPr>
        <w:t xml:space="preserve">traject </w:t>
      </w:r>
      <w:r w:rsidRPr="00ED1FDB">
        <w:rPr>
          <w:rFonts w:ascii="FlandersArtSans-Regular" w:hAnsi="FlandersArtSans-Regular" w:cs="FlandersArtSans-Regular"/>
          <w:color w:val="000000"/>
        </w:rPr>
        <w:t>voorzetten ondanks moeilijkheden onderweg is uitermate belangrijk</w:t>
      </w:r>
      <w:r w:rsidR="00D67404">
        <w:rPr>
          <w:rFonts w:ascii="FlandersArtSans-Regular" w:hAnsi="FlandersArtSans-Regular" w:cs="FlandersArtSans-Regular"/>
          <w:color w:val="000000"/>
        </w:rPr>
        <w:t>.</w:t>
      </w:r>
      <w:r w:rsidRPr="00ED1FDB">
        <w:rPr>
          <w:rFonts w:ascii="FlandersArtSans-Regular" w:hAnsi="FlandersArtSans-Regular" w:cs="FlandersArtSans-Regular"/>
          <w:color w:val="000000"/>
        </w:rPr>
        <w:t xml:space="preserve"> </w:t>
      </w:r>
      <w:r w:rsidR="005E3F56">
        <w:rPr>
          <w:rFonts w:ascii="FlandersArtSans-Regular" w:hAnsi="FlandersArtSans-Regular" w:cs="FlandersArtSans-Regular"/>
          <w:color w:val="000000"/>
        </w:rPr>
        <w:t>Een</w:t>
      </w:r>
      <w:r w:rsidRPr="00ED1FDB">
        <w:rPr>
          <w:rFonts w:ascii="FlandersArtSans-Regular" w:hAnsi="FlandersArtSans-Regular" w:cs="FlandersArtSans-Regular"/>
          <w:color w:val="000000"/>
        </w:rPr>
        <w:t xml:space="preserve"> vroegtijdig</w:t>
      </w:r>
      <w:r w:rsidR="005E3F56">
        <w:rPr>
          <w:rFonts w:ascii="FlandersArtSans-Regular" w:hAnsi="FlandersArtSans-Regular" w:cs="FlandersArtSans-Regular"/>
          <w:color w:val="000000"/>
        </w:rPr>
        <w:t>e</w:t>
      </w:r>
      <w:r w:rsidRPr="00ED1FDB">
        <w:rPr>
          <w:rFonts w:ascii="FlandersArtSans-Regular" w:hAnsi="FlandersArtSans-Regular" w:cs="FlandersArtSans-Regular"/>
          <w:color w:val="000000"/>
        </w:rPr>
        <w:t xml:space="preserve"> beëindig</w:t>
      </w:r>
      <w:r w:rsidR="005E3F56">
        <w:rPr>
          <w:rFonts w:ascii="FlandersArtSans-Regular" w:hAnsi="FlandersArtSans-Regular" w:cs="FlandersArtSans-Regular"/>
          <w:color w:val="000000"/>
        </w:rPr>
        <w:t>ing</w:t>
      </w:r>
      <w:r w:rsidRPr="00ED1FDB">
        <w:rPr>
          <w:rFonts w:ascii="FlandersArtSans-Regular" w:hAnsi="FlandersArtSans-Regular" w:cs="FlandersArtSans-Regular"/>
          <w:color w:val="000000"/>
        </w:rPr>
        <w:t xml:space="preserve"> van het traject </w:t>
      </w:r>
      <w:r w:rsidR="005E3F56">
        <w:rPr>
          <w:rFonts w:ascii="FlandersArtSans-Regular" w:hAnsi="FlandersArtSans-Regular" w:cs="FlandersArtSans-Regular"/>
          <w:color w:val="000000"/>
        </w:rPr>
        <w:t xml:space="preserve">heeft immers </w:t>
      </w:r>
      <w:r w:rsidRPr="00ED1FDB">
        <w:rPr>
          <w:rFonts w:ascii="FlandersArtSans-Regular" w:hAnsi="FlandersArtSans-Regular" w:cs="FlandersArtSans-Regular"/>
          <w:color w:val="000000"/>
        </w:rPr>
        <w:t xml:space="preserve">gevolgen voor de andere betrokkenen, zeker in een traject met één meester en één leerling. </w:t>
      </w:r>
    </w:p>
    <w:p w14:paraId="79E548A9" w14:textId="77777777" w:rsidR="00D67404" w:rsidRDefault="00D67404" w:rsidP="00ED1FDB">
      <w:pPr>
        <w:rPr>
          <w:rFonts w:ascii="FlandersArtSans-Regular" w:hAnsi="FlandersArtSans-Regular" w:cs="FlandersArtSans-Regular"/>
          <w:color w:val="000000"/>
        </w:rPr>
      </w:pPr>
    </w:p>
    <w:p w14:paraId="24F6ED58" w14:textId="2ABE13A1" w:rsidR="00EC46BF" w:rsidRPr="00ED1FDB" w:rsidRDefault="005E3F56" w:rsidP="00ED1FDB">
      <w:pPr>
        <w:rPr>
          <w:color w:val="3C96BE"/>
          <w:u w:val="single"/>
        </w:rPr>
      </w:pPr>
      <w:r>
        <w:rPr>
          <w:rFonts w:ascii="FlandersArtSans-Regular" w:hAnsi="FlandersArtSans-Regular" w:cs="FlandersArtSans-Regular"/>
          <w:color w:val="000000"/>
        </w:rPr>
        <w:t>We raden aan</w:t>
      </w:r>
      <w:r w:rsidR="00ED1FDB" w:rsidRPr="00ED1FDB">
        <w:rPr>
          <w:rFonts w:ascii="FlandersArtSans-Regular" w:hAnsi="FlandersArtSans-Regular" w:cs="FlandersArtSans-Regular"/>
          <w:color w:val="000000"/>
        </w:rPr>
        <w:t xml:space="preserve"> om </w:t>
      </w:r>
      <w:r>
        <w:rPr>
          <w:rFonts w:ascii="FlandersArtSans-Regular" w:hAnsi="FlandersArtSans-Regular" w:cs="FlandersArtSans-Regular"/>
          <w:color w:val="000000"/>
        </w:rPr>
        <w:t xml:space="preserve">ons </w:t>
      </w:r>
      <w:r w:rsidR="00ED1FDB" w:rsidRPr="00ED1FDB">
        <w:rPr>
          <w:rFonts w:ascii="FlandersArtSans-Regular" w:hAnsi="FlandersArtSans-Regular" w:cs="FlandersArtSans-Regular"/>
          <w:color w:val="000000"/>
        </w:rPr>
        <w:t xml:space="preserve">bij problemen of obstakels snel op de hoogte te brengen (via </w:t>
      </w:r>
      <w:hyperlink r:id="rId25" w:history="1">
        <w:r w:rsidRPr="00815CBA">
          <w:rPr>
            <w:rStyle w:val="Hyperlink"/>
            <w:rFonts w:ascii="FlandersArtSans-Regular" w:hAnsi="FlandersArtSans-Regular" w:cs="FlandersArtSans-Regular"/>
          </w:rPr>
          <w:t>cultureelerfgoed@vlaanderen.be</w:t>
        </w:r>
      </w:hyperlink>
      <w:r w:rsidR="00ED1FDB" w:rsidRPr="00ED1FDB">
        <w:rPr>
          <w:rFonts w:ascii="FlandersArtSans-Regular" w:hAnsi="FlandersArtSans-Regular" w:cs="FlandersArtSans-Regular"/>
          <w:color w:val="000000"/>
        </w:rPr>
        <w:t xml:space="preserve">). </w:t>
      </w:r>
      <w:r>
        <w:rPr>
          <w:rFonts w:ascii="FlandersArtSans-Regular" w:hAnsi="FlandersArtSans-Regular" w:cs="FlandersArtSans-Regular"/>
          <w:color w:val="000000"/>
        </w:rPr>
        <w:t>Wij</w:t>
      </w:r>
      <w:r w:rsidR="00ED1FDB" w:rsidRPr="00ED1FDB">
        <w:rPr>
          <w:rFonts w:ascii="FlandersArtSans-Regular" w:hAnsi="FlandersArtSans-Regular" w:cs="FlandersArtSans-Regular"/>
          <w:color w:val="000000"/>
        </w:rPr>
        <w:t xml:space="preserve"> k</w:t>
      </w:r>
      <w:r>
        <w:rPr>
          <w:rFonts w:ascii="FlandersArtSans-Regular" w:hAnsi="FlandersArtSans-Regular" w:cs="FlandersArtSans-Regular"/>
          <w:color w:val="000000"/>
        </w:rPr>
        <w:t>unnen</w:t>
      </w:r>
      <w:r w:rsidR="00ED1FDB" w:rsidRPr="00ED1FDB">
        <w:rPr>
          <w:rFonts w:ascii="FlandersArtSans-Regular" w:hAnsi="FlandersArtSans-Regular" w:cs="FlandersArtSans-Regular"/>
          <w:color w:val="000000"/>
        </w:rPr>
        <w:t xml:space="preserve"> in functie van de specifieke vraag doorverwijzen naar organisaties, hetzij voor zakelijk advies (Cultuurloket, zie </w:t>
      </w:r>
      <w:r w:rsidR="00ED1FDB" w:rsidRPr="00A307A1">
        <w:rPr>
          <w:rFonts w:ascii="FlandersArtSans-Regular" w:hAnsi="FlandersArtSans-Regular" w:cs="FlandersArtSans-Regular"/>
          <w:color w:val="000000"/>
        </w:rPr>
        <w:t>punt</w:t>
      </w:r>
      <w:r w:rsidR="00C92AD2" w:rsidRPr="00A307A1">
        <w:rPr>
          <w:rFonts w:ascii="FlandersArtSans-Regular" w:hAnsi="FlandersArtSans-Regular" w:cs="FlandersArtSans-Regular"/>
          <w:color w:val="000000"/>
        </w:rPr>
        <w:t xml:space="preserve"> </w:t>
      </w:r>
      <w:r w:rsidR="00C92AD2" w:rsidRPr="00A307A1">
        <w:rPr>
          <w:rFonts w:ascii="FlandersArtSans-Regular" w:hAnsi="FlandersArtSans-Regular" w:cs="FlandersArtSans-Regular"/>
          <w:color w:val="000000"/>
          <w:u w:val="single"/>
        </w:rPr>
        <w:fldChar w:fldCharType="begin"/>
      </w:r>
      <w:r w:rsidR="00C92AD2" w:rsidRPr="00A307A1">
        <w:rPr>
          <w:rFonts w:ascii="FlandersArtSans-Regular" w:hAnsi="FlandersArtSans-Regular" w:cs="FlandersArtSans-Regular"/>
          <w:color w:val="000000"/>
          <w:u w:val="single"/>
        </w:rPr>
        <w:instrText xml:space="preserve"> REF _Ref69478042 \r \h </w:instrText>
      </w:r>
      <w:r w:rsidR="00DA0E3C" w:rsidRPr="00A307A1">
        <w:rPr>
          <w:rFonts w:ascii="FlandersArtSans-Regular" w:hAnsi="FlandersArtSans-Regular" w:cs="FlandersArtSans-Regular"/>
          <w:color w:val="000000"/>
          <w:u w:val="single"/>
        </w:rPr>
        <w:instrText xml:space="preserve"> \* MERGEFORMAT </w:instrText>
      </w:r>
      <w:r w:rsidR="00C92AD2" w:rsidRPr="00A307A1">
        <w:rPr>
          <w:rFonts w:ascii="FlandersArtSans-Regular" w:hAnsi="FlandersArtSans-Regular" w:cs="FlandersArtSans-Regular"/>
          <w:color w:val="000000"/>
          <w:u w:val="single"/>
        </w:rPr>
      </w:r>
      <w:r w:rsidR="00C92AD2" w:rsidRPr="00A307A1">
        <w:rPr>
          <w:rFonts w:ascii="FlandersArtSans-Regular" w:hAnsi="FlandersArtSans-Regular" w:cs="FlandersArtSans-Regular"/>
          <w:color w:val="000000"/>
          <w:u w:val="single"/>
        </w:rPr>
        <w:fldChar w:fldCharType="separate"/>
      </w:r>
      <w:r w:rsidR="0003688F">
        <w:rPr>
          <w:rFonts w:ascii="FlandersArtSans-Regular" w:hAnsi="FlandersArtSans-Regular" w:cs="FlandersArtSans-Regular"/>
          <w:color w:val="000000"/>
          <w:u w:val="single"/>
        </w:rPr>
        <w:t>7</w:t>
      </w:r>
      <w:r w:rsidR="00C92AD2" w:rsidRPr="00A307A1">
        <w:rPr>
          <w:rFonts w:ascii="FlandersArtSans-Regular" w:hAnsi="FlandersArtSans-Regular" w:cs="FlandersArtSans-Regular"/>
          <w:color w:val="000000"/>
          <w:u w:val="single"/>
        </w:rPr>
        <w:fldChar w:fldCharType="end"/>
      </w:r>
      <w:r w:rsidR="00ED1FDB" w:rsidRPr="00ED1FDB">
        <w:rPr>
          <w:rFonts w:ascii="FlandersArtSans-Regular" w:hAnsi="FlandersArtSans-Regular" w:cs="FlandersArtSans-Regular"/>
          <w:color w:val="000000"/>
        </w:rPr>
        <w:t xml:space="preserve">), hetzij voor inhoudelijk advies (zie organisaties </w:t>
      </w:r>
      <w:r w:rsidR="00C92AD2">
        <w:rPr>
          <w:rFonts w:ascii="FlandersArtSans-Regular" w:hAnsi="FlandersArtSans-Regular" w:cs="FlandersArtSans-Regular"/>
          <w:color w:val="000000"/>
        </w:rPr>
        <w:t xml:space="preserve">vermeld in </w:t>
      </w:r>
      <w:r w:rsidR="00C92AD2" w:rsidRPr="00A307A1">
        <w:rPr>
          <w:rFonts w:ascii="FlandersArtSans-Regular" w:hAnsi="FlandersArtSans-Regular" w:cs="FlandersArtSans-Regular"/>
          <w:color w:val="000000"/>
        </w:rPr>
        <w:t xml:space="preserve">punt </w:t>
      </w:r>
      <w:r w:rsidR="00C92AD2" w:rsidRPr="00745A97">
        <w:rPr>
          <w:rFonts w:ascii="FlandersArtSans-Regular" w:hAnsi="FlandersArtSans-Regular" w:cs="FlandersArtSans-Regular"/>
          <w:color w:val="000000"/>
          <w:u w:val="single"/>
        </w:rPr>
        <w:fldChar w:fldCharType="begin"/>
      </w:r>
      <w:r w:rsidR="00C92AD2" w:rsidRPr="00745A97">
        <w:rPr>
          <w:rFonts w:ascii="FlandersArtSans-Regular" w:hAnsi="FlandersArtSans-Regular" w:cs="FlandersArtSans-Regular"/>
          <w:color w:val="000000"/>
          <w:u w:val="single"/>
        </w:rPr>
        <w:instrText xml:space="preserve"> REF _Ref69478136 \r \h </w:instrText>
      </w:r>
      <w:r w:rsidR="00DA0E3C" w:rsidRPr="00745A97">
        <w:rPr>
          <w:rFonts w:ascii="FlandersArtSans-Regular" w:hAnsi="FlandersArtSans-Regular" w:cs="FlandersArtSans-Regular"/>
          <w:color w:val="000000"/>
          <w:u w:val="single"/>
        </w:rPr>
        <w:instrText xml:space="preserve"> \* MERGEFORMAT </w:instrText>
      </w:r>
      <w:r w:rsidR="00C92AD2" w:rsidRPr="00745A97">
        <w:rPr>
          <w:rFonts w:ascii="FlandersArtSans-Regular" w:hAnsi="FlandersArtSans-Regular" w:cs="FlandersArtSans-Regular"/>
          <w:color w:val="000000"/>
          <w:u w:val="single"/>
        </w:rPr>
      </w:r>
      <w:r w:rsidR="00C92AD2" w:rsidRPr="00745A97">
        <w:rPr>
          <w:rFonts w:ascii="FlandersArtSans-Regular" w:hAnsi="FlandersArtSans-Regular" w:cs="FlandersArtSans-Regular"/>
          <w:color w:val="000000"/>
          <w:u w:val="single"/>
        </w:rPr>
        <w:fldChar w:fldCharType="separate"/>
      </w:r>
      <w:r w:rsidR="0003688F">
        <w:rPr>
          <w:rFonts w:ascii="FlandersArtSans-Regular" w:hAnsi="FlandersArtSans-Regular" w:cs="FlandersArtSans-Regular"/>
          <w:color w:val="000000"/>
          <w:u w:val="single"/>
        </w:rPr>
        <w:t>6</w:t>
      </w:r>
      <w:r w:rsidR="00C92AD2" w:rsidRPr="00745A97">
        <w:rPr>
          <w:rFonts w:ascii="FlandersArtSans-Regular" w:hAnsi="FlandersArtSans-Regular" w:cs="FlandersArtSans-Regular"/>
          <w:color w:val="000000"/>
          <w:u w:val="single"/>
        </w:rPr>
        <w:fldChar w:fldCharType="end"/>
      </w:r>
      <w:r w:rsidR="00ED1FDB" w:rsidRPr="00EC46BF">
        <w:rPr>
          <w:rFonts w:ascii="FlandersArtSans-Regular" w:hAnsi="FlandersArtSans-Regular" w:cs="FlandersArtSans-Regular"/>
          <w:color w:val="000000"/>
        </w:rPr>
        <w:t>).</w:t>
      </w:r>
      <w:r w:rsidR="00ED1FDB" w:rsidRPr="00ED1FDB">
        <w:rPr>
          <w:rFonts w:ascii="FlandersArtSans-Regular" w:hAnsi="FlandersArtSans-Regular" w:cs="FlandersArtSans-Regular"/>
          <w:color w:val="000000"/>
        </w:rPr>
        <w:t xml:space="preserve"> </w:t>
      </w:r>
      <w:r>
        <w:rPr>
          <w:rFonts w:ascii="FlandersArtSans-Regular" w:hAnsi="FlandersArtSans-Regular" w:cs="FlandersArtSans-Regular"/>
          <w:color w:val="000000"/>
        </w:rPr>
        <w:t>Met</w:t>
      </w:r>
      <w:r w:rsidR="00ED1FDB" w:rsidRPr="00ED1FDB">
        <w:rPr>
          <w:rFonts w:ascii="FlandersArtSans-Regular" w:hAnsi="FlandersArtSans-Regular" w:cs="FlandersArtSans-Regular"/>
          <w:color w:val="000000"/>
        </w:rPr>
        <w:t xml:space="preserve"> advies en bemiddeling k</w:t>
      </w:r>
      <w:r>
        <w:rPr>
          <w:rFonts w:ascii="FlandersArtSans-Regular" w:hAnsi="FlandersArtSans-Regular" w:cs="FlandersArtSans-Regular"/>
          <w:color w:val="000000"/>
        </w:rPr>
        <w:t>unnen zij</w:t>
      </w:r>
      <w:r w:rsidR="00ED1FDB" w:rsidRPr="00ED1FDB">
        <w:rPr>
          <w:rFonts w:ascii="FlandersArtSans-Regular" w:hAnsi="FlandersArtSans-Regular" w:cs="FlandersArtSans-Regular"/>
          <w:color w:val="000000"/>
        </w:rPr>
        <w:t xml:space="preserve"> </w:t>
      </w:r>
      <w:r>
        <w:rPr>
          <w:rFonts w:ascii="FlandersArtSans-Regular" w:hAnsi="FlandersArtSans-Regular" w:cs="FlandersArtSans-Regular"/>
          <w:color w:val="000000"/>
        </w:rPr>
        <w:t>proberen te vermijden</w:t>
      </w:r>
      <w:r w:rsidR="00ED1FDB" w:rsidRPr="00ED1FDB">
        <w:rPr>
          <w:rFonts w:ascii="FlandersArtSans-Regular" w:hAnsi="FlandersArtSans-Regular" w:cs="FlandersArtSans-Regular"/>
          <w:color w:val="000000"/>
        </w:rPr>
        <w:t xml:space="preserve"> dat trajecten vroegtijdig worden stopgezet.</w:t>
      </w:r>
    </w:p>
    <w:p w14:paraId="4EC1CAFE" w14:textId="74B17755" w:rsidR="00F64946" w:rsidRDefault="00735A12" w:rsidP="00ED1FDB">
      <w:pPr>
        <w:pStyle w:val="Kop1"/>
        <w:numPr>
          <w:ilvl w:val="0"/>
          <w:numId w:val="24"/>
        </w:numPr>
      </w:pPr>
      <w:bookmarkStart w:id="28" w:name="_Ref69478136"/>
      <w:bookmarkStart w:id="29" w:name="_Ref69478219"/>
      <w:bookmarkStart w:id="30" w:name="_Toc69717386"/>
      <w:r>
        <w:t>Inhoudelijk advies bij uw aanvraag</w:t>
      </w:r>
      <w:bookmarkEnd w:id="28"/>
      <w:bookmarkEnd w:id="29"/>
      <w:bookmarkEnd w:id="30"/>
      <w:r w:rsidR="000713E6">
        <w:t xml:space="preserve"> </w:t>
      </w:r>
    </w:p>
    <w:p w14:paraId="714B1855" w14:textId="599C67C0" w:rsidR="00923547" w:rsidRPr="00A1029C" w:rsidRDefault="005E3F56" w:rsidP="00F64946">
      <w:r>
        <w:t>We raden aan</w:t>
      </w:r>
      <w:r w:rsidR="00A329FC" w:rsidRPr="00A1029C">
        <w:t xml:space="preserve"> om </w:t>
      </w:r>
      <w:r>
        <w:t xml:space="preserve">bij </w:t>
      </w:r>
      <w:r w:rsidR="00A329FC" w:rsidRPr="00A1029C">
        <w:t xml:space="preserve">de opmaak van uw aanvraag </w:t>
      </w:r>
      <w:r w:rsidR="00A329FC" w:rsidRPr="0021141A">
        <w:rPr>
          <w:rFonts w:ascii="FlandersArtSerif-Medium" w:hAnsi="FlandersArtSerif-Medium"/>
        </w:rPr>
        <w:t>professioneel advies</w:t>
      </w:r>
      <w:r w:rsidR="00A329FC" w:rsidRPr="00A1029C">
        <w:t xml:space="preserve"> in te winnen bij een organisatie uit de cultureel-erfgoedsector. </w:t>
      </w:r>
      <w:r w:rsidR="00C927F5" w:rsidRPr="00A1029C">
        <w:t>Een aantal organisaties</w:t>
      </w:r>
      <w:r w:rsidR="00643394" w:rsidRPr="00A1029C">
        <w:t xml:space="preserve"> heeft veel ervaring in het begeleiden van aanvragers en het mee opvolgen van lopende meester-</w:t>
      </w:r>
      <w:proofErr w:type="spellStart"/>
      <w:r w:rsidR="00643394" w:rsidRPr="00A1029C">
        <w:t>leerlingtrajecten</w:t>
      </w:r>
      <w:proofErr w:type="spellEnd"/>
      <w:r w:rsidR="00643394" w:rsidRPr="00A1029C">
        <w:t xml:space="preserve">. </w:t>
      </w:r>
      <w:r w:rsidR="005C28B4" w:rsidRPr="00A1029C">
        <w:t xml:space="preserve">Wil u </w:t>
      </w:r>
      <w:r>
        <w:t>daar gebruik van maken</w:t>
      </w:r>
      <w:r w:rsidR="005C28B4" w:rsidRPr="00A1029C">
        <w:t xml:space="preserve">, </w:t>
      </w:r>
      <w:r w:rsidR="008A1D77">
        <w:t xml:space="preserve">neem dan </w:t>
      </w:r>
      <w:r w:rsidR="005C28B4" w:rsidRPr="00A1029C">
        <w:t>tijdig contact op</w:t>
      </w:r>
      <w:r w:rsidR="008A1D77">
        <w:t xml:space="preserve"> met hen</w:t>
      </w:r>
      <w:r w:rsidR="005C28B4" w:rsidRPr="00A1029C">
        <w:t xml:space="preserve">. </w:t>
      </w:r>
    </w:p>
    <w:p w14:paraId="12E60FCA" w14:textId="77777777" w:rsidR="00923547" w:rsidRPr="00A1029C" w:rsidRDefault="00923547" w:rsidP="00F64946"/>
    <w:p w14:paraId="258C5A69" w14:textId="2B50846F" w:rsidR="00F64946" w:rsidRPr="00C92AD2" w:rsidRDefault="008A1D77" w:rsidP="00054305">
      <w:pPr>
        <w:rPr>
          <w:rStyle w:val="Hyperlink"/>
          <w:rFonts w:ascii="FlandersArtSans-Regular" w:hAnsi="FlandersArtSans-Regular"/>
          <w:color w:val="140803" w:themeColor="background2" w:themeShade="1A"/>
          <w:u w:val="none"/>
        </w:rPr>
      </w:pPr>
      <w:r>
        <w:t xml:space="preserve">Zo kunt u terecht bij </w:t>
      </w:r>
      <w:r w:rsidRPr="00A1029C">
        <w:t xml:space="preserve">de organisatie </w:t>
      </w:r>
      <w:r w:rsidRPr="0021141A">
        <w:rPr>
          <w:rFonts w:ascii="FlandersArtSerif-Medium" w:hAnsi="FlandersArtSerif-Medium"/>
        </w:rPr>
        <w:t xml:space="preserve">Werkplaats Immaterieel Erfgoed </w:t>
      </w:r>
      <w:r>
        <w:rPr>
          <w:rFonts w:ascii="FlandersArtSerif-Medium" w:hAnsi="FlandersArtSerif-Medium"/>
        </w:rPr>
        <w:t>(WIE)</w:t>
      </w:r>
      <w:r w:rsidRPr="0021141A">
        <w:t>,</w:t>
      </w:r>
      <w:r>
        <w:rPr>
          <w:rFonts w:ascii="FlandersArtSerif-Medium" w:hAnsi="FlandersArtSerif-Medium"/>
        </w:rPr>
        <w:t xml:space="preserve"> </w:t>
      </w:r>
      <w:r w:rsidR="00BD66A6" w:rsidRPr="00A1029C">
        <w:t xml:space="preserve">via </w:t>
      </w:r>
      <w:hyperlink r:id="rId26" w:history="1">
        <w:r w:rsidR="00F23D94" w:rsidRPr="00A1029C">
          <w:rPr>
            <w:rStyle w:val="Hyperlink"/>
          </w:rPr>
          <w:t>info@werkplaatsimmaterieelerfgoed.be</w:t>
        </w:r>
      </w:hyperlink>
      <w:r w:rsidR="00F23D94" w:rsidRPr="00A1029C">
        <w:t>.</w:t>
      </w:r>
      <w:r w:rsidR="00DA0E3C">
        <w:t xml:space="preserve"> </w:t>
      </w:r>
      <w:r w:rsidR="00426914" w:rsidRPr="00C92AD2">
        <w:rPr>
          <w:rFonts w:ascii="FlandersArtSans-Regular" w:hAnsi="FlandersArtSans-Regular"/>
        </w:rPr>
        <w:t xml:space="preserve">Deze organisatie neemt in Vlaanderen de zorg op voor het immaterieel cultureel erfgoed en </w:t>
      </w:r>
      <w:r w:rsidR="003D5198" w:rsidRPr="00C92AD2">
        <w:rPr>
          <w:rFonts w:ascii="FlandersArtSans-Regular" w:hAnsi="FlandersArtSans-Regular"/>
        </w:rPr>
        <w:t xml:space="preserve">heeft een goed zicht op </w:t>
      </w:r>
      <w:r w:rsidR="00EE5969" w:rsidRPr="00C92AD2">
        <w:rPr>
          <w:rFonts w:ascii="FlandersArtSans-Regular" w:hAnsi="FlandersArtSans-Regular"/>
        </w:rPr>
        <w:t>het netwerk aan dienstverlenende organisaties in Vlaandere</w:t>
      </w:r>
      <w:r w:rsidR="00BF09BD" w:rsidRPr="00C92AD2">
        <w:rPr>
          <w:rFonts w:ascii="FlandersArtSans-Regular" w:hAnsi="FlandersArtSans-Regular"/>
        </w:rPr>
        <w:t xml:space="preserve">n. </w:t>
      </w:r>
      <w:r w:rsidRPr="00C92AD2">
        <w:rPr>
          <w:rFonts w:ascii="FlandersArtSans-Regular" w:hAnsi="FlandersArtSans-Regular"/>
        </w:rPr>
        <w:t>WIE</w:t>
      </w:r>
      <w:r w:rsidR="00BF09BD" w:rsidRPr="00C92AD2">
        <w:rPr>
          <w:rFonts w:ascii="FlandersArtSans-Regular" w:hAnsi="FlandersArtSans-Regular"/>
        </w:rPr>
        <w:t xml:space="preserve"> bekijkt dan </w:t>
      </w:r>
      <w:r w:rsidR="00054305" w:rsidRPr="00C92AD2">
        <w:rPr>
          <w:rFonts w:ascii="FlandersArtSans-Regular" w:hAnsi="FlandersArtSans-Regular"/>
        </w:rPr>
        <w:t>om welk thema</w:t>
      </w:r>
      <w:r w:rsidR="00BF09BD" w:rsidRPr="00C92AD2">
        <w:rPr>
          <w:rFonts w:ascii="FlandersArtSans-Regular" w:hAnsi="FlandersArtSans-Regular"/>
        </w:rPr>
        <w:t xml:space="preserve"> of welke vraag</w:t>
      </w:r>
      <w:r w:rsidR="00054305" w:rsidRPr="00C92AD2">
        <w:rPr>
          <w:rFonts w:ascii="FlandersArtSans-Regular" w:hAnsi="FlandersArtSans-Regular"/>
        </w:rPr>
        <w:t xml:space="preserve"> het gaat en </w:t>
      </w:r>
      <w:r w:rsidR="00BF09BD" w:rsidRPr="00C92AD2">
        <w:rPr>
          <w:rFonts w:ascii="FlandersArtSans-Regular" w:hAnsi="FlandersArtSans-Regular"/>
        </w:rPr>
        <w:t xml:space="preserve">brengt </w:t>
      </w:r>
      <w:r w:rsidR="00054305" w:rsidRPr="00C92AD2">
        <w:rPr>
          <w:rFonts w:ascii="FlandersArtSans-Regular" w:hAnsi="FlandersArtSans-Regular"/>
        </w:rPr>
        <w:t xml:space="preserve">u graag </w:t>
      </w:r>
      <w:r w:rsidR="00A1029C" w:rsidRPr="00C92AD2">
        <w:rPr>
          <w:rFonts w:ascii="FlandersArtSans-Regular" w:eastAsia="Times New Roman" w:hAnsi="FlandersArtSans-Regular" w:cs="Times New Roman"/>
        </w:rPr>
        <w:t>in contact met organisaties uit het erfgoednetwerk</w:t>
      </w:r>
      <w:r w:rsidRPr="00C92AD2">
        <w:rPr>
          <w:rFonts w:ascii="FlandersArtSans-Regular" w:eastAsia="Times New Roman" w:hAnsi="FlandersArtSans-Regular" w:cs="Times New Roman"/>
        </w:rPr>
        <w:t>,</w:t>
      </w:r>
      <w:r w:rsidR="00A1029C" w:rsidRPr="00C92AD2">
        <w:rPr>
          <w:rFonts w:ascii="FlandersArtSans-Regular" w:eastAsia="Times New Roman" w:hAnsi="FlandersArtSans-Regular" w:cs="Times New Roman"/>
        </w:rPr>
        <w:t xml:space="preserve"> die u </w:t>
      </w:r>
      <w:r w:rsidRPr="00C92AD2">
        <w:rPr>
          <w:rFonts w:ascii="FlandersArtSans-Regular" w:eastAsia="Times New Roman" w:hAnsi="FlandersArtSans-Regular" w:cs="Times New Roman"/>
        </w:rPr>
        <w:t xml:space="preserve">dan </w:t>
      </w:r>
      <w:r w:rsidR="00A1029C" w:rsidRPr="00C92AD2">
        <w:rPr>
          <w:rFonts w:ascii="FlandersArtSans-Regular" w:eastAsia="Times New Roman" w:hAnsi="FlandersArtSans-Regular" w:cs="Times New Roman"/>
        </w:rPr>
        <w:t>verder op maat k</w:t>
      </w:r>
      <w:r w:rsidRPr="00C92AD2">
        <w:rPr>
          <w:rFonts w:ascii="FlandersArtSans-Regular" w:eastAsia="Times New Roman" w:hAnsi="FlandersArtSans-Regular" w:cs="Times New Roman"/>
        </w:rPr>
        <w:t>unnen</w:t>
      </w:r>
      <w:r w:rsidR="00A1029C" w:rsidRPr="00C92AD2">
        <w:rPr>
          <w:rFonts w:ascii="FlandersArtSans-Regular" w:eastAsia="Times New Roman" w:hAnsi="FlandersArtSans-Regular" w:cs="Times New Roman"/>
        </w:rPr>
        <w:t xml:space="preserve"> begeleiden.</w:t>
      </w:r>
      <w:r w:rsidR="00054305" w:rsidRPr="00C92AD2">
        <w:rPr>
          <w:rFonts w:ascii="FlandersArtSans-Regular" w:hAnsi="FlandersArtSans-Regular"/>
        </w:rPr>
        <w:t xml:space="preserve"> </w:t>
      </w:r>
    </w:p>
    <w:p w14:paraId="1475249F" w14:textId="77777777" w:rsidR="00F64946" w:rsidRPr="00A1029C" w:rsidRDefault="00F64946" w:rsidP="00F64946"/>
    <w:p w14:paraId="16D10B1E" w14:textId="5510B79E" w:rsidR="00EC46BF" w:rsidRDefault="00F64946" w:rsidP="008A1D77">
      <w:r w:rsidRPr="00A1029C">
        <w:t xml:space="preserve">Een overzicht van het netwerk in Vlaanderen dat zich bezighoudt met immaterieel cultureel erfgoed vindt u </w:t>
      </w:r>
      <w:r w:rsidR="008A1D77">
        <w:t>op</w:t>
      </w:r>
      <w:r w:rsidRPr="00A1029C">
        <w:t xml:space="preserve"> </w:t>
      </w:r>
      <w:hyperlink r:id="rId27" w:history="1">
        <w:r w:rsidRPr="00A1029C">
          <w:rPr>
            <w:rStyle w:val="Hyperlink"/>
          </w:rPr>
          <w:t>https://immaterieelerfgoed.be/nl/netwerk</w:t>
        </w:r>
      </w:hyperlink>
      <w:r w:rsidR="008A1D77">
        <w:rPr>
          <w:rStyle w:val="Hyperlink"/>
        </w:rPr>
        <w:t>.</w:t>
      </w:r>
    </w:p>
    <w:p w14:paraId="4EAD6EA5" w14:textId="70A2BA53" w:rsidR="00F813ED" w:rsidRPr="00735A12" w:rsidRDefault="00735A12" w:rsidP="00735A12">
      <w:pPr>
        <w:pStyle w:val="Kop1"/>
      </w:pPr>
      <w:bookmarkStart w:id="31" w:name="_Ref69478042"/>
      <w:bookmarkStart w:id="32" w:name="_Toc69717387"/>
      <w:r>
        <w:t>Zakelijk advies</w:t>
      </w:r>
      <w:bookmarkEnd w:id="31"/>
      <w:bookmarkEnd w:id="32"/>
    </w:p>
    <w:p w14:paraId="6E7A9B9C" w14:textId="4360E16E" w:rsidR="00F813ED" w:rsidRDefault="00F813ED" w:rsidP="00F813ED">
      <w:pPr>
        <w:rPr>
          <w:rFonts w:ascii="FlandersArtSans-Regular" w:hAnsi="FlandersArtSans-Regular" w:cs="Times"/>
          <w:color w:val="000000"/>
          <w:lang w:eastAsia="nl-BE"/>
        </w:rPr>
      </w:pPr>
      <w:r w:rsidRPr="003F2CB8">
        <w:rPr>
          <w:rFonts w:ascii="FlandersArtSans-Regular" w:hAnsi="FlandersArtSans-Regular" w:cs="Times"/>
          <w:color w:val="000000"/>
          <w:lang w:eastAsia="nl-BE"/>
        </w:rPr>
        <w:t>Wil</w:t>
      </w:r>
      <w:r w:rsidR="00254F87">
        <w:rPr>
          <w:rFonts w:ascii="FlandersArtSans-Regular" w:hAnsi="FlandersArtSans-Regular" w:cs="Times"/>
          <w:color w:val="000000"/>
          <w:lang w:eastAsia="nl-BE"/>
        </w:rPr>
        <w:t>t</w:t>
      </w:r>
      <w:r w:rsidRPr="003F2CB8">
        <w:rPr>
          <w:rFonts w:ascii="FlandersArtSans-Regular" w:hAnsi="FlandersArtSans-Regular" w:cs="Times"/>
          <w:color w:val="000000"/>
          <w:lang w:eastAsia="nl-BE"/>
        </w:rPr>
        <w:t xml:space="preserve"> u graag zakelijk advies over de beurs </w:t>
      </w:r>
      <w:r w:rsidR="00276D3E">
        <w:rPr>
          <w:rFonts w:ascii="FlandersArtSans-Regular" w:hAnsi="FlandersArtSans-Regular" w:cs="Times"/>
          <w:color w:val="000000"/>
          <w:lang w:eastAsia="nl-BE"/>
        </w:rPr>
        <w:t>en het traject?</w:t>
      </w:r>
      <w:r w:rsidRPr="003F2CB8">
        <w:rPr>
          <w:rFonts w:ascii="FlandersArtSans-Regular" w:hAnsi="FlandersArtSans-Regular" w:cs="Times"/>
          <w:color w:val="000000"/>
          <w:lang w:eastAsia="nl-BE"/>
        </w:rPr>
        <w:t xml:space="preserve"> </w:t>
      </w:r>
      <w:r w:rsidRPr="0021141A">
        <w:rPr>
          <w:rFonts w:ascii="FlandersArtSerif-Medium" w:hAnsi="FlandersArtSerif-Medium" w:cs="Times"/>
          <w:color w:val="000000"/>
          <w:lang w:eastAsia="nl-BE"/>
        </w:rPr>
        <w:t>Cultuurloket</w:t>
      </w:r>
      <w:r w:rsidRPr="003F2CB8">
        <w:rPr>
          <w:rFonts w:ascii="FlandersArtSans-Regular" w:hAnsi="FlandersArtSans-Regular" w:cs="Times"/>
          <w:color w:val="000000"/>
          <w:lang w:eastAsia="nl-BE"/>
        </w:rPr>
        <w:t xml:space="preserve"> biedt zakelijke inspiratie voor </w:t>
      </w:r>
      <w:r w:rsidR="00276D3E">
        <w:rPr>
          <w:rFonts w:ascii="FlandersArtSans-Regular" w:hAnsi="FlandersArtSans-Regular" w:cs="Times"/>
          <w:color w:val="000000"/>
          <w:lang w:eastAsia="nl-BE"/>
        </w:rPr>
        <w:t>de hele</w:t>
      </w:r>
      <w:r w:rsidRPr="003F2CB8">
        <w:rPr>
          <w:rFonts w:ascii="FlandersArtSans-Regular" w:hAnsi="FlandersArtSans-Regular" w:cs="Times"/>
          <w:color w:val="000000"/>
          <w:lang w:eastAsia="nl-BE"/>
        </w:rPr>
        <w:t xml:space="preserve"> cultuursector. De medewerkers helpen u graag mee nadenken over hoe u </w:t>
      </w:r>
      <w:r w:rsidR="00276D3E">
        <w:rPr>
          <w:rFonts w:ascii="FlandersArtSans-Regular" w:hAnsi="FlandersArtSans-Regular" w:cs="Times"/>
          <w:color w:val="000000"/>
          <w:lang w:eastAsia="nl-BE"/>
        </w:rPr>
        <w:t>uw</w:t>
      </w:r>
      <w:r w:rsidRPr="003F2CB8">
        <w:rPr>
          <w:rFonts w:ascii="FlandersArtSans-Regular" w:hAnsi="FlandersArtSans-Regular" w:cs="Times"/>
          <w:color w:val="000000"/>
          <w:lang w:eastAsia="nl-BE"/>
        </w:rPr>
        <w:t xml:space="preserve"> traject</w:t>
      </w:r>
      <w:r w:rsidRPr="003F2CB8">
        <w:rPr>
          <w:rFonts w:ascii="Cambria" w:hAnsi="Cambria" w:cs="Cambria"/>
          <w:color w:val="000000"/>
          <w:lang w:eastAsia="nl-BE"/>
        </w:rPr>
        <w:t> </w:t>
      </w:r>
      <w:r w:rsidRPr="003F2CB8">
        <w:rPr>
          <w:rFonts w:ascii="FlandersArtSans-Regular" w:hAnsi="FlandersArtSans-Regular" w:cs="Times"/>
          <w:color w:val="000000"/>
          <w:lang w:eastAsia="nl-BE"/>
        </w:rPr>
        <w:t>k</w:t>
      </w:r>
      <w:r w:rsidR="00276D3E">
        <w:rPr>
          <w:rFonts w:ascii="FlandersArtSans-Regular" w:hAnsi="FlandersArtSans-Regular" w:cs="Times"/>
          <w:color w:val="000000"/>
          <w:lang w:eastAsia="nl-BE"/>
        </w:rPr>
        <w:t>unt</w:t>
      </w:r>
      <w:r w:rsidRPr="003F2CB8">
        <w:rPr>
          <w:rFonts w:ascii="FlandersArtSans-Regular" w:hAnsi="FlandersArtSans-Regular" w:cs="Times"/>
          <w:color w:val="000000"/>
          <w:lang w:eastAsia="nl-BE"/>
        </w:rPr>
        <w:t xml:space="preserve"> vormgeven, hoe </w:t>
      </w:r>
      <w:r w:rsidR="00276D3E">
        <w:rPr>
          <w:rFonts w:ascii="FlandersArtSans-Regular" w:hAnsi="FlandersArtSans-Regular" w:cs="Times"/>
          <w:color w:val="000000"/>
          <w:lang w:eastAsia="nl-BE"/>
        </w:rPr>
        <w:t xml:space="preserve">u </w:t>
      </w:r>
      <w:r w:rsidRPr="003F2CB8">
        <w:rPr>
          <w:rFonts w:ascii="FlandersArtSans-Regular" w:hAnsi="FlandersArtSans-Regular" w:cs="Times"/>
          <w:color w:val="000000"/>
          <w:lang w:eastAsia="nl-BE"/>
        </w:rPr>
        <w:t xml:space="preserve">een netwerk </w:t>
      </w:r>
      <w:r w:rsidR="00276D3E">
        <w:rPr>
          <w:rFonts w:ascii="FlandersArtSans-Regular" w:hAnsi="FlandersArtSans-Regular" w:cs="Times"/>
          <w:color w:val="000000"/>
          <w:lang w:eastAsia="nl-BE"/>
        </w:rPr>
        <w:t xml:space="preserve">kunt </w:t>
      </w:r>
      <w:r w:rsidRPr="003F2CB8">
        <w:rPr>
          <w:rFonts w:ascii="FlandersArtSans-Regular" w:hAnsi="FlandersArtSans-Regular" w:cs="Times"/>
          <w:color w:val="000000"/>
          <w:lang w:eastAsia="nl-BE"/>
        </w:rPr>
        <w:t xml:space="preserve">uitbouwen, hoe het zit met fiscaliteit en sociale zekerheid, welke vervolgtrajecten mogelijk zijn </w:t>
      </w:r>
      <w:r w:rsidR="00276D3E">
        <w:rPr>
          <w:rFonts w:ascii="FlandersArtSans-Regular" w:hAnsi="FlandersArtSans-Regular" w:cs="Times"/>
          <w:color w:val="000000"/>
          <w:lang w:eastAsia="nl-BE"/>
        </w:rPr>
        <w:t>rond</w:t>
      </w:r>
      <w:r w:rsidRPr="003F2CB8">
        <w:rPr>
          <w:rFonts w:ascii="FlandersArtSans-Regular" w:hAnsi="FlandersArtSans-Regular" w:cs="Times"/>
          <w:color w:val="000000"/>
          <w:lang w:eastAsia="nl-BE"/>
        </w:rPr>
        <w:t xml:space="preserve"> tewerkstelling en vestiging als zelfstandige, enz</w:t>
      </w:r>
      <w:r w:rsidR="00276D3E">
        <w:rPr>
          <w:rFonts w:ascii="FlandersArtSans-Regular" w:hAnsi="FlandersArtSans-Regular" w:cs="Times"/>
          <w:color w:val="000000"/>
          <w:lang w:eastAsia="nl-BE"/>
        </w:rPr>
        <w:t>ovoort</w:t>
      </w:r>
      <w:r w:rsidRPr="003F2CB8">
        <w:rPr>
          <w:rFonts w:ascii="FlandersArtSans-Regular" w:hAnsi="FlandersArtSans-Regular" w:cs="Times"/>
          <w:color w:val="000000"/>
          <w:lang w:eastAsia="nl-BE"/>
        </w:rPr>
        <w:t xml:space="preserve">. Op </w:t>
      </w:r>
      <w:hyperlink r:id="rId28" w:history="1">
        <w:r w:rsidR="00350D89" w:rsidRPr="00206E2C">
          <w:rPr>
            <w:rStyle w:val="Hyperlink"/>
            <w:rFonts w:ascii="FlandersArtSans-Regular" w:hAnsi="FlandersArtSans-Regular" w:cs="Times"/>
            <w:lang w:eastAsia="nl-BE"/>
          </w:rPr>
          <w:t>www.cultuurloket.be</w:t>
        </w:r>
      </w:hyperlink>
      <w:r w:rsidRPr="003F2CB8">
        <w:rPr>
          <w:rFonts w:ascii="FlandersArtSans-Regular" w:hAnsi="FlandersArtSans-Regular" w:cs="Times"/>
          <w:color w:val="000000"/>
          <w:lang w:eastAsia="nl-BE"/>
        </w:rPr>
        <w:t xml:space="preserve"> vindt u alles over </w:t>
      </w:r>
      <w:r w:rsidR="00276D3E">
        <w:rPr>
          <w:rFonts w:ascii="FlandersArtSans-Regular" w:hAnsi="FlandersArtSans-Regular" w:cs="Times"/>
          <w:color w:val="000000"/>
          <w:lang w:eastAsia="nl-BE"/>
        </w:rPr>
        <w:t>hun</w:t>
      </w:r>
      <w:r w:rsidRPr="003F2CB8">
        <w:rPr>
          <w:rFonts w:ascii="FlandersArtSans-Regular" w:hAnsi="FlandersArtSans-Regular" w:cs="Times"/>
          <w:color w:val="000000"/>
          <w:lang w:eastAsia="nl-BE"/>
        </w:rPr>
        <w:t xml:space="preserve"> dienstverlening en k</w:t>
      </w:r>
      <w:r w:rsidR="00276D3E">
        <w:rPr>
          <w:rFonts w:ascii="FlandersArtSans-Regular" w:hAnsi="FlandersArtSans-Regular" w:cs="Times"/>
          <w:color w:val="000000"/>
          <w:lang w:eastAsia="nl-BE"/>
        </w:rPr>
        <w:t>unt</w:t>
      </w:r>
      <w:r w:rsidRPr="003F2CB8">
        <w:rPr>
          <w:rFonts w:ascii="FlandersArtSans-Regular" w:hAnsi="FlandersArtSans-Regular" w:cs="Times"/>
          <w:color w:val="000000"/>
          <w:lang w:eastAsia="nl-BE"/>
        </w:rPr>
        <w:t xml:space="preserve"> u ook een afspraak maken voor advies op maat.</w:t>
      </w:r>
      <w:r w:rsidR="00A41F77">
        <w:rPr>
          <w:rFonts w:ascii="FlandersArtSans-Regular" w:hAnsi="FlandersArtSans-Regular" w:cs="Times"/>
          <w:color w:val="000000"/>
          <w:lang w:eastAsia="nl-BE"/>
        </w:rPr>
        <w:t xml:space="preserve"> </w:t>
      </w:r>
    </w:p>
    <w:p w14:paraId="782ED48D" w14:textId="77777777" w:rsidR="009F5654" w:rsidRDefault="009F5654" w:rsidP="00F813ED">
      <w:pPr>
        <w:rPr>
          <w:rFonts w:ascii="FlandersArtSans-Regular" w:hAnsi="FlandersArtSans-Regular" w:cs="Times"/>
          <w:color w:val="000000"/>
          <w:lang w:eastAsia="nl-BE"/>
        </w:rPr>
      </w:pPr>
    </w:p>
    <w:p w14:paraId="70B0B08C" w14:textId="712247B6" w:rsidR="00F813ED" w:rsidRDefault="009F5654" w:rsidP="00F813ED">
      <w:r w:rsidRPr="0021141A">
        <w:rPr>
          <w:rFonts w:ascii="FlandersArtSans-Regular" w:hAnsi="FlandersArtSans-Regular" w:cs="Times"/>
          <w:color w:val="000000"/>
          <w:lang w:eastAsia="nl-BE"/>
        </w:rPr>
        <w:t xml:space="preserve">Bekijk zeker ook </w:t>
      </w:r>
      <w:r w:rsidR="00276D3E" w:rsidRPr="0021141A">
        <w:rPr>
          <w:rFonts w:ascii="FlandersArtSans-Regular" w:hAnsi="FlandersArtSans-Regular" w:cs="Times"/>
          <w:color w:val="000000"/>
          <w:lang w:eastAsia="nl-BE"/>
        </w:rPr>
        <w:t xml:space="preserve">het overzicht van </w:t>
      </w:r>
      <w:proofErr w:type="spellStart"/>
      <w:r w:rsidR="00276D3E" w:rsidRPr="0021141A">
        <w:rPr>
          <w:rFonts w:ascii="FlandersArtSans-Regular" w:hAnsi="FlandersArtSans-Regular" w:cs="Times"/>
          <w:color w:val="000000"/>
          <w:lang w:eastAsia="nl-BE"/>
        </w:rPr>
        <w:t>v</w:t>
      </w:r>
      <w:r w:rsidRPr="0021141A">
        <w:rPr>
          <w:rFonts w:ascii="FlandersArtSans-Regular" w:hAnsi="FlandersArtSans-Regular" w:cs="Times"/>
          <w:color w:val="000000"/>
          <w:lang w:eastAsia="nl-BE"/>
        </w:rPr>
        <w:t>eelgestelde</w:t>
      </w:r>
      <w:proofErr w:type="spellEnd"/>
      <w:r w:rsidRPr="0021141A">
        <w:rPr>
          <w:rFonts w:ascii="FlandersArtSans-Regular" w:hAnsi="FlandersArtSans-Regular" w:cs="Times"/>
          <w:color w:val="000000"/>
          <w:lang w:eastAsia="nl-BE"/>
        </w:rPr>
        <w:t xml:space="preserve"> vragen </w:t>
      </w:r>
      <w:hyperlink r:id="rId29" w:history="1">
        <w:r w:rsidR="00745A97" w:rsidRPr="0086407E">
          <w:rPr>
            <w:rStyle w:val="Hyperlink"/>
            <w:rFonts w:ascii="FlandersArtSans-Regular" w:hAnsi="FlandersArtSans-Regular" w:cs="Times"/>
            <w:lang w:eastAsia="nl-BE"/>
          </w:rPr>
          <w:t>op onze website</w:t>
        </w:r>
      </w:hyperlink>
      <w:r w:rsidR="00745A97">
        <w:rPr>
          <w:rFonts w:ascii="FlandersArtSans-Regular" w:hAnsi="FlandersArtSans-Regular" w:cs="Times"/>
          <w:color w:val="000000"/>
          <w:lang w:eastAsia="nl-BE"/>
        </w:rPr>
        <w:t>.</w:t>
      </w:r>
    </w:p>
    <w:p w14:paraId="68690722" w14:textId="0C7EECC5" w:rsidR="00C22322" w:rsidRDefault="00F813ED" w:rsidP="00C22322">
      <w:pPr>
        <w:pStyle w:val="Kop1"/>
      </w:pPr>
      <w:bookmarkStart w:id="33" w:name="_Toc69717388"/>
      <w:r w:rsidRPr="00735A12">
        <w:t>C</w:t>
      </w:r>
      <w:r w:rsidR="00735A12">
        <w:t>ontactgegeven</w:t>
      </w:r>
      <w:bookmarkEnd w:id="33"/>
      <w:r w:rsidR="00C22322">
        <w:t>s</w:t>
      </w:r>
    </w:p>
    <w:p w14:paraId="5AAD555F" w14:textId="2132FCDA" w:rsidR="00C22322" w:rsidRPr="00C22322" w:rsidRDefault="00C22322" w:rsidP="00C22322">
      <w:pPr>
        <w:rPr>
          <w:rFonts w:ascii="FlandersArtSans-Regular" w:hAnsi="FlandersArtSans-Regular"/>
        </w:rPr>
      </w:pPr>
      <w:r w:rsidRPr="00C22322">
        <w:rPr>
          <w:rStyle w:val="normaltextrun"/>
          <w:rFonts w:ascii="FlandersArtSans-Regular" w:eastAsiaTheme="majorEastAsia" w:hAnsi="FlandersArtSans-Regular" w:cs="Calibri"/>
        </w:rPr>
        <w:t xml:space="preserve">Heb je nog vragen? Gebruik het </w:t>
      </w:r>
      <w:hyperlink r:id="rId30" w:tgtFrame="_blank" w:history="1">
        <w:r w:rsidRPr="00C22322">
          <w:rPr>
            <w:rStyle w:val="normaltextrun"/>
            <w:rFonts w:ascii="FlandersArtSans-Regular" w:eastAsiaTheme="majorEastAsia" w:hAnsi="FlandersArtSans-Regular" w:cs="Calibri"/>
            <w:color w:val="0563C1"/>
            <w:u w:val="single"/>
          </w:rPr>
          <w:t>contactformulier</w:t>
        </w:r>
      </w:hyperlink>
      <w:r w:rsidRPr="00C22322">
        <w:rPr>
          <w:rStyle w:val="normaltextrun"/>
          <w:rFonts w:ascii="FlandersArtSans-Regular" w:eastAsiaTheme="majorEastAsia" w:hAnsi="FlandersArtSans-Regular" w:cs="Calibri"/>
        </w:rPr>
        <w:t xml:space="preserve"> op onze website</w:t>
      </w:r>
      <w:r>
        <w:rPr>
          <w:rStyle w:val="scxw199225194"/>
          <w:rFonts w:ascii="Cambria" w:eastAsiaTheme="majorEastAsia" w:hAnsi="Cambria" w:cs="Cambria"/>
        </w:rPr>
        <w:t>.</w:t>
      </w:r>
    </w:p>
    <w:sectPr w:rsidR="00C22322" w:rsidRPr="00C22322" w:rsidSect="00594C44">
      <w:footerReference w:type="even" r:id="rId31"/>
      <w:footerReference w:type="default" r:id="rId32"/>
      <w:headerReference w:type="first" r:id="rId33"/>
      <w:footerReference w:type="first" r:id="rId34"/>
      <w:type w:val="continuous"/>
      <w:pgSz w:w="11906" w:h="16838" w:code="9"/>
      <w:pgMar w:top="1814"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7931" w14:textId="77777777" w:rsidR="008550A9" w:rsidRDefault="008550A9" w:rsidP="00F11703">
      <w:pPr>
        <w:spacing w:line="240" w:lineRule="auto"/>
      </w:pPr>
      <w:r>
        <w:separator/>
      </w:r>
    </w:p>
    <w:p w14:paraId="325E54F2" w14:textId="77777777" w:rsidR="008550A9" w:rsidRDefault="008550A9"/>
  </w:endnote>
  <w:endnote w:type="continuationSeparator" w:id="0">
    <w:p w14:paraId="22A277F1" w14:textId="77777777" w:rsidR="008550A9" w:rsidRDefault="008550A9" w:rsidP="00F11703">
      <w:pPr>
        <w:spacing w:line="240" w:lineRule="auto"/>
      </w:pPr>
      <w:r>
        <w:continuationSeparator/>
      </w:r>
    </w:p>
    <w:p w14:paraId="4DE02401" w14:textId="77777777" w:rsidR="008550A9" w:rsidRDefault="008550A9"/>
  </w:endnote>
  <w:endnote w:type="continuationNotice" w:id="1">
    <w:p w14:paraId="57DC8662" w14:textId="77777777" w:rsidR="008550A9" w:rsidRDefault="00855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C3940046-6CBF-47EC-A311-A208609FBA0E}"/>
    <w:embedBold r:id="rId2" w:fontKey="{8278879C-2163-4D03-B7FD-FC152660A3E3}"/>
    <w:embedItalic r:id="rId3" w:fontKey="{6662EF74-771F-4E19-BC9B-CC25C86AB2D8}"/>
  </w:font>
  <w:font w:name="Calibri">
    <w:panose1 w:val="020F0502020204030204"/>
    <w:charset w:val="00"/>
    <w:family w:val="swiss"/>
    <w:pitch w:val="variable"/>
    <w:sig w:usb0="E4002EFF" w:usb1="C000247B" w:usb2="00000009" w:usb3="00000000" w:csb0="000001FF" w:csb1="00000000"/>
    <w:embedRegular r:id="rId4" w:subsetted="1" w:fontKey="{825F4622-8800-49FD-BF70-385BBED4AFB7}"/>
  </w:font>
  <w:font w:name="Arial">
    <w:panose1 w:val="020B0604020202020204"/>
    <w:charset w:val="00"/>
    <w:family w:val="swiss"/>
    <w:pitch w:val="variable"/>
    <w:sig w:usb0="E0002EFF" w:usb1="C000785B" w:usb2="00000009" w:usb3="00000000" w:csb0="000001FF" w:csb1="00000000"/>
  </w:font>
  <w:font w:name="Flanders Art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5" w:fontKey="{2BD4E699-D9CF-494E-BA25-27637FB5ED1B}"/>
  </w:font>
  <w:font w:name="MS PGothic">
    <w:panose1 w:val="020B0600070205080204"/>
    <w:charset w:val="80"/>
    <w:family w:val="swiss"/>
    <w:pitch w:val="variable"/>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6" w:fontKey="{0F33E7CC-ECF3-45A5-9B33-C143B282182A}"/>
    <w:embedItalic r:id="rId7" w:fontKey="{1662B6C5-659C-4E32-80E4-FD0C6F072E7B}"/>
  </w:font>
  <w:font w:name="FlandersArtSerif-Bold">
    <w:panose1 w:val="00000800000000000000"/>
    <w:charset w:val="00"/>
    <w:family w:val="auto"/>
    <w:pitch w:val="variable"/>
    <w:sig w:usb0="00000007" w:usb1="00000000" w:usb2="00000000" w:usb3="00000000" w:csb0="00000093" w:csb1="00000000"/>
    <w:embedRegular r:id="rId8" w:fontKey="{AD4BFFF4-8EE8-433E-BE62-B2537F6D14E4}"/>
  </w:font>
  <w:font w:name="FlandersArtSerif-Medium">
    <w:panose1 w:val="00000600000000000000"/>
    <w:charset w:val="00"/>
    <w:family w:val="auto"/>
    <w:pitch w:val="variable"/>
    <w:sig w:usb0="00000007" w:usb1="00000000" w:usb2="00000000" w:usb3="00000000" w:csb0="00000093" w:csb1="00000000"/>
    <w:embedRegular r:id="rId9" w:fontKey="{388CAB75-3132-45B0-96A6-8028677B74B3}"/>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10" w:subsetted="1" w:fontKey="{AA0E3D85-2329-4A9F-A478-7A3D85FAC098}"/>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1" w:subsetted="1" w:fontKey="{D498AF42-736D-4200-8CAE-6A66750C669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7695" w14:textId="77777777" w:rsidR="00DA0E3C" w:rsidRPr="00FF15EB" w:rsidRDefault="00DA0E3C" w:rsidP="002A0485">
    <w:pPr>
      <w:pStyle w:val="streepjes"/>
    </w:pPr>
    <w:r>
      <w:tab/>
      <w:t>//</w:t>
    </w:r>
    <w:r w:rsidRPr="00FF15EB">
      <w:t>//////////////////////////////////////////////////////////////////////////////////////////////////////////////////////////////////////////////////////////////</w:t>
    </w:r>
  </w:p>
  <w:p w14:paraId="06EC0C7F" w14:textId="77777777" w:rsidR="00DA0E3C" w:rsidRDefault="00DA0E3C" w:rsidP="002A0485">
    <w:pPr>
      <w:pStyle w:val="Voettekst"/>
    </w:pPr>
  </w:p>
  <w:p w14:paraId="28A819DD" w14:textId="0DC23A5D" w:rsidR="00DA0E3C" w:rsidRDefault="00DA0E3C" w:rsidP="007E74F3">
    <w:pPr>
      <w:pStyle w:val="Voettekst"/>
    </w:pPr>
    <w:r>
      <w:t xml:space="preserve">pagina </w:t>
    </w:r>
    <w:r>
      <w:fldChar w:fldCharType="begin"/>
    </w:r>
    <w:r>
      <w:instrText xml:space="preserve"> PAGE   \* MERGEFORMAT </w:instrText>
    </w:r>
    <w:r>
      <w:fldChar w:fldCharType="separate"/>
    </w:r>
    <w:r>
      <w:rPr>
        <w:noProof/>
      </w:rPr>
      <w:t>10</w:t>
    </w:r>
    <w:r>
      <w:rPr>
        <w:noProof/>
      </w:rPr>
      <w:fldChar w:fldCharType="end"/>
    </w:r>
    <w:r>
      <w:t xml:space="preserve"> van </w:t>
    </w:r>
    <w:fldSimple w:instr=" NUMPAGES   \* MERGEFORMAT ">
      <w:r>
        <w:rPr>
          <w:noProof/>
        </w:rPr>
        <w:t>11</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t>Beurzen vakmanschap</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21-04-26T00:00:00Z">
                  <w:dateFormat w:val="d.MM.yyyy"/>
                  <w:lid w:val="nl-BE"/>
                  <w:storeMappedDataAs w:val="dateTime"/>
                  <w:calendar w:val="gregorian"/>
                </w:date>
              </w:sdtPr>
              <w:sdtEndPr/>
              <w:sdtContent>
                <w:r w:rsidR="008913E4">
                  <w:t>26</w:t>
                </w:r>
                <w:r>
                  <w:t>.04.2021</w:t>
                </w:r>
              </w:sdtContent>
            </w:sdt>
          </w:sdtContent>
        </w:sdt>
      </w:sdtContent>
    </w:sdt>
  </w:p>
  <w:p w14:paraId="53F4EFD4" w14:textId="77777777" w:rsidR="00DA0E3C" w:rsidRDefault="00DA0E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FC0" w14:textId="77777777" w:rsidR="00DA0E3C" w:rsidRPr="00FF15EB" w:rsidRDefault="00DA0E3C" w:rsidP="00FF15EB">
    <w:pPr>
      <w:pStyle w:val="streepjes"/>
    </w:pPr>
    <w:r>
      <w:tab/>
      <w:t>//</w:t>
    </w:r>
    <w:r w:rsidRPr="00FF15EB">
      <w:t>//////////////////////////////////////////////////////////////////////////////////////////////////////////////////////////////////////////////////////////////</w:t>
    </w:r>
  </w:p>
  <w:p w14:paraId="3408FE18" w14:textId="77777777" w:rsidR="00DA0E3C" w:rsidRDefault="00DA0E3C" w:rsidP="00FF15EB">
    <w:pPr>
      <w:pStyle w:val="Voettekst"/>
    </w:pPr>
  </w:p>
  <w:p w14:paraId="5808B449" w14:textId="796BA57D" w:rsidR="00DA0E3C" w:rsidRDefault="0003688F"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1-04-26T00:00:00Z">
          <w:dateFormat w:val="d.MM.yyyy"/>
          <w:lid w:val="nl-BE"/>
          <w:storeMappedDataAs w:val="dateTime"/>
          <w:calendar w:val="gregorian"/>
        </w:date>
      </w:sdtPr>
      <w:sdtEndPr/>
      <w:sdtContent>
        <w:r w:rsidR="008913E4">
          <w:t>26.04.2021</w:t>
        </w:r>
      </w:sdtContent>
    </w:sdt>
    <w:r w:rsidR="00DA0E3C">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DA0E3C">
          <w:t>Beurzen vakmanschap</w:t>
        </w:r>
      </w:sdtContent>
    </w:sdt>
    <w:r w:rsidR="00DA0E3C">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DA0E3C">
              <w:t xml:space="preserve">pagina </w:t>
            </w:r>
            <w:r w:rsidR="00DA0E3C">
              <w:fldChar w:fldCharType="begin"/>
            </w:r>
            <w:r w:rsidR="00DA0E3C">
              <w:instrText xml:space="preserve"> PAGE   \* MERGEFORMAT </w:instrText>
            </w:r>
            <w:r w:rsidR="00DA0E3C">
              <w:fldChar w:fldCharType="separate"/>
            </w:r>
            <w:r w:rsidR="00DA0E3C">
              <w:rPr>
                <w:noProof/>
              </w:rPr>
              <w:t>9</w:t>
            </w:r>
            <w:r w:rsidR="00DA0E3C">
              <w:rPr>
                <w:noProof/>
              </w:rPr>
              <w:fldChar w:fldCharType="end"/>
            </w:r>
            <w:r w:rsidR="00DA0E3C">
              <w:t xml:space="preserve"> van </w:t>
            </w:r>
            <w:fldSimple w:instr=" NUMPAGES  \* Arabic  \* MERGEFORMAT ">
              <w:r w:rsidR="00DA0E3C">
                <w:rPr>
                  <w:noProof/>
                </w:rPr>
                <w:t>11</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9069" w14:textId="6892221F" w:rsidR="00DA0E3C" w:rsidRDefault="00DA0E3C" w:rsidP="00FF15EB">
    <w:pPr>
      <w:pStyle w:val="streepjes"/>
    </w:pPr>
    <w:r>
      <w:rPr>
        <w:noProof/>
        <w:lang w:eastAsia="nl-BE"/>
      </w:rPr>
      <w:drawing>
        <wp:anchor distT="0" distB="0" distL="114300" distR="114300" simplePos="0" relativeHeight="251658241" behindDoc="1" locked="0" layoutInCell="1" allowOverlap="1" wp14:anchorId="19AB8224" wp14:editId="63AC6EF3">
          <wp:simplePos x="0" y="0"/>
          <wp:positionH relativeFrom="page">
            <wp:posOffset>714747</wp:posOffset>
          </wp:positionH>
          <wp:positionV relativeFrom="page">
            <wp:posOffset>9753600</wp:posOffset>
          </wp:positionV>
          <wp:extent cx="1270055" cy="539068"/>
          <wp:effectExtent l="0" t="0" r="635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055" cy="539068"/>
                  </a:xfrm>
                  <a:prstGeom prst="rect">
                    <a:avLst/>
                  </a:prstGeom>
                </pic:spPr>
              </pic:pic>
            </a:graphicData>
          </a:graphic>
          <wp14:sizeRelH relativeFrom="margin">
            <wp14:pctWidth>0</wp14:pctWidth>
          </wp14:sizeRelH>
          <wp14:sizeRelV relativeFrom="margin">
            <wp14:pctHeight>0</wp14:pctHeight>
          </wp14:sizeRelV>
        </wp:anchor>
      </w:drawing>
    </w:r>
    <w:r>
      <w:t>vlaanderen.be</w:t>
    </w:r>
    <w:r w:rsidR="003B3320">
      <w:t>/cjm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4B5B" w14:textId="77777777" w:rsidR="008550A9" w:rsidRDefault="008550A9">
      <w:r>
        <w:separator/>
      </w:r>
    </w:p>
  </w:footnote>
  <w:footnote w:type="continuationSeparator" w:id="0">
    <w:p w14:paraId="6C274CEB" w14:textId="77777777" w:rsidR="008550A9" w:rsidRDefault="008550A9" w:rsidP="00F11703">
      <w:pPr>
        <w:spacing w:line="240" w:lineRule="auto"/>
      </w:pPr>
      <w:r>
        <w:continuationSeparator/>
      </w:r>
    </w:p>
    <w:p w14:paraId="3ABEB3F4" w14:textId="77777777" w:rsidR="008550A9" w:rsidRDefault="008550A9"/>
  </w:footnote>
  <w:footnote w:type="continuationNotice" w:id="1">
    <w:p w14:paraId="4979844D" w14:textId="77777777" w:rsidR="008550A9" w:rsidRDefault="00855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7462" w14:textId="26C8AE85" w:rsidR="00DA0E3C" w:rsidRPr="0049605C" w:rsidRDefault="00DA0E3C"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182AC54E" wp14:editId="3BDFF44A">
          <wp:simplePos x="0" y="0"/>
          <wp:positionH relativeFrom="page">
            <wp:posOffset>715646</wp:posOffset>
          </wp:positionH>
          <wp:positionV relativeFrom="page">
            <wp:posOffset>544830</wp:posOffset>
          </wp:positionV>
          <wp:extent cx="3225598"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8"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placeholder>
          <w:docPart w:val="9D1FE1EDE6EF4BD9A1C0479E7390B149"/>
        </w:placeholder>
        <w:showingPlcHdr/>
      </w:sdtPr>
      <w:sdtEndPr>
        <w:rPr>
          <w:rStyle w:val="KoptekstChar"/>
        </w:rPr>
      </w:sdtEndPr>
      <w:sdtContent>
        <w:r>
          <w:rPr>
            <w:noProof/>
            <w:sz w:val="32"/>
            <w:szCs w:val="32"/>
            <w:lang w:eastAsia="en-GB"/>
          </w:rPr>
          <w:t xml:space="preserve">     </w:t>
        </w:r>
      </w:sdtContent>
    </w:sdt>
    <w:r>
      <w:rPr>
        <w:rStyle w:val="KoptekstChar"/>
      </w:rPr>
      <w:t xml:space="preserve"> </w:t>
    </w:r>
    <w:r w:rsidR="003B3320">
      <w:rPr>
        <w:rStyle w:val="KoptekstChar"/>
      </w:rPr>
      <w:t>H</w:t>
    </w:r>
    <w:r>
      <w:rPr>
        <w:rStyle w:val="KoptekstChar"/>
      </w:rPr>
      <w:t>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741E38"/>
    <w:multiLevelType w:val="hybridMultilevel"/>
    <w:tmpl w:val="16808B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922CA5"/>
    <w:multiLevelType w:val="hybridMultilevel"/>
    <w:tmpl w:val="0936AE1C"/>
    <w:lvl w:ilvl="0" w:tplc="C6FC5508">
      <w:start w:val="7"/>
      <w:numFmt w:val="bullet"/>
      <w:lvlText w:val="-"/>
      <w:lvlJc w:val="left"/>
      <w:pPr>
        <w:ind w:left="360" w:hanging="360"/>
      </w:pPr>
      <w:rPr>
        <w:rFonts w:ascii="FlandersArtSerif-Regular" w:eastAsiaTheme="minorHAnsi" w:hAnsi="FlandersArtSerif-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B72FA1"/>
    <w:multiLevelType w:val="hybridMultilevel"/>
    <w:tmpl w:val="D528E7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E34FAD"/>
    <w:multiLevelType w:val="hybridMultilevel"/>
    <w:tmpl w:val="4D64860A"/>
    <w:lvl w:ilvl="0" w:tplc="7BC4A116">
      <w:numFmt w:val="bullet"/>
      <w:lvlText w:val="-"/>
      <w:lvlJc w:val="left"/>
      <w:pPr>
        <w:ind w:left="1440" w:hanging="360"/>
      </w:pPr>
      <w:rPr>
        <w:rFonts w:ascii="Verdana" w:eastAsiaTheme="minorHAnsi" w:hAnsi="Verdana"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8AD59F1"/>
    <w:multiLevelType w:val="hybridMultilevel"/>
    <w:tmpl w:val="58DEAD6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D06E15"/>
    <w:multiLevelType w:val="hybridMultilevel"/>
    <w:tmpl w:val="8BD29382"/>
    <w:lvl w:ilvl="0" w:tplc="0813000F">
      <w:start w:val="1"/>
      <w:numFmt w:val="decimal"/>
      <w:lvlText w:val="%1."/>
      <w:lvlJc w:val="left"/>
      <w:pPr>
        <w:ind w:left="720" w:hanging="360"/>
      </w:pPr>
      <w:rPr>
        <w:rFonts w:hint="default"/>
      </w:rPr>
    </w:lvl>
    <w:lvl w:ilvl="1" w:tplc="6A4C87CE">
      <w:start w:val="1"/>
      <w:numFmt w:val="lowerLetter"/>
      <w:lvlText w:val="%2."/>
      <w:lvlJc w:val="left"/>
      <w:pPr>
        <w:ind w:left="1440" w:hanging="360"/>
      </w:pPr>
      <w:rPr>
        <w:rFonts w:ascii="FlandersArtSerif-Regular" w:eastAsiaTheme="minorHAnsi" w:hAnsi="FlandersArtSerif-Regular" w:cstheme="minorBidi"/>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2F3A4A"/>
    <w:multiLevelType w:val="hybridMultilevel"/>
    <w:tmpl w:val="BD4ED3C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413EF4"/>
    <w:multiLevelType w:val="hybridMultilevel"/>
    <w:tmpl w:val="73E0E4C0"/>
    <w:lvl w:ilvl="0" w:tplc="7BC4A11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50C32"/>
    <w:multiLevelType w:val="hybridMultilevel"/>
    <w:tmpl w:val="FBB4C37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B1983"/>
    <w:multiLevelType w:val="hybridMultilevel"/>
    <w:tmpl w:val="BC8AA83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62A49"/>
    <w:multiLevelType w:val="hybridMultilevel"/>
    <w:tmpl w:val="0AB632E2"/>
    <w:lvl w:ilvl="0" w:tplc="75E6627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4A1F5DFC"/>
    <w:multiLevelType w:val="hybridMultilevel"/>
    <w:tmpl w:val="A062776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67059"/>
    <w:multiLevelType w:val="hybridMultilevel"/>
    <w:tmpl w:val="75662A5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2B979D" w:themeColor="text2"/>
      </w:rPr>
    </w:lvl>
    <w:lvl w:ilvl="1">
      <w:start w:val="1"/>
      <w:numFmt w:val="lowerLetter"/>
      <w:lvlText w:val="%2"/>
      <w:lvlJc w:val="left"/>
      <w:pPr>
        <w:ind w:left="720" w:hanging="360"/>
      </w:pPr>
      <w:rPr>
        <w:rFonts w:hint="default"/>
        <w:u w:color="2B979D" w:themeColor="text2"/>
      </w:rPr>
    </w:lvl>
    <w:lvl w:ilvl="2">
      <w:start w:val="1"/>
      <w:numFmt w:val="lowerRoman"/>
      <w:lvlText w:val="%3"/>
      <w:lvlJc w:val="left"/>
      <w:pPr>
        <w:ind w:left="1080" w:hanging="360"/>
      </w:pPr>
      <w:rPr>
        <w:rFonts w:hint="default"/>
        <w:u w:color="2B979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D23EFC"/>
    <w:multiLevelType w:val="hybridMultilevel"/>
    <w:tmpl w:val="7B96CFC0"/>
    <w:lvl w:ilvl="0" w:tplc="C6FC5508">
      <w:start w:val="7"/>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5" w15:restartNumberingAfterBreak="0">
    <w:nsid w:val="5ED30CB1"/>
    <w:multiLevelType w:val="hybridMultilevel"/>
    <w:tmpl w:val="454A8606"/>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6"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727D071C"/>
    <w:multiLevelType w:val="hybridMultilevel"/>
    <w:tmpl w:val="FA0C1F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87548A"/>
    <w:multiLevelType w:val="hybridMultilevel"/>
    <w:tmpl w:val="F704F3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1334BF"/>
    <w:multiLevelType w:val="hybridMultilevel"/>
    <w:tmpl w:val="8528CB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B615A4"/>
    <w:multiLevelType w:val="hybridMultilevel"/>
    <w:tmpl w:val="DC681A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4050169">
    <w:abstractNumId w:val="27"/>
  </w:num>
  <w:num w:numId="2" w16cid:durableId="1036001944">
    <w:abstractNumId w:val="4"/>
  </w:num>
  <w:num w:numId="3" w16cid:durableId="609707025">
    <w:abstractNumId w:val="24"/>
  </w:num>
  <w:num w:numId="4" w16cid:durableId="319890216">
    <w:abstractNumId w:val="26"/>
  </w:num>
  <w:num w:numId="5" w16cid:durableId="1793668127">
    <w:abstractNumId w:val="13"/>
  </w:num>
  <w:num w:numId="6" w16cid:durableId="183986097">
    <w:abstractNumId w:val="0"/>
  </w:num>
  <w:num w:numId="7" w16cid:durableId="105775869">
    <w:abstractNumId w:val="22"/>
  </w:num>
  <w:num w:numId="8" w16cid:durableId="1167672977">
    <w:abstractNumId w:val="17"/>
  </w:num>
  <w:num w:numId="9" w16cid:durableId="159394529">
    <w:abstractNumId w:val="15"/>
  </w:num>
  <w:num w:numId="10" w16cid:durableId="2441988">
    <w:abstractNumId w:val="10"/>
  </w:num>
  <w:num w:numId="11" w16cid:durableId="1211385551">
    <w:abstractNumId w:val="20"/>
  </w:num>
  <w:num w:numId="12" w16cid:durableId="2023819002">
    <w:abstractNumId w:val="11"/>
  </w:num>
  <w:num w:numId="13" w16cid:durableId="746338916">
    <w:abstractNumId w:val="7"/>
  </w:num>
  <w:num w:numId="14" w16cid:durableId="268857760">
    <w:abstractNumId w:val="29"/>
  </w:num>
  <w:num w:numId="15" w16cid:durableId="1773553468">
    <w:abstractNumId w:val="16"/>
  </w:num>
  <w:num w:numId="16" w16cid:durableId="10687460">
    <w:abstractNumId w:val="28"/>
  </w:num>
  <w:num w:numId="17" w16cid:durableId="312487842">
    <w:abstractNumId w:val="19"/>
  </w:num>
  <w:num w:numId="18" w16cid:durableId="1656950328">
    <w:abstractNumId w:val="30"/>
  </w:num>
  <w:num w:numId="19" w16cid:durableId="489448321">
    <w:abstractNumId w:val="6"/>
  </w:num>
  <w:num w:numId="20" w16cid:durableId="1686129193">
    <w:abstractNumId w:val="3"/>
  </w:num>
  <w:num w:numId="21" w16cid:durableId="870843820">
    <w:abstractNumId w:val="9"/>
  </w:num>
  <w:num w:numId="22" w16cid:durableId="733314187">
    <w:abstractNumId w:val="25"/>
  </w:num>
  <w:num w:numId="23" w16cid:durableId="691734445">
    <w:abstractNumId w:val="31"/>
  </w:num>
  <w:num w:numId="24" w16cid:durableId="670521929">
    <w:abstractNumId w:val="27"/>
    <w:lvlOverride w:ilvl="0">
      <w:startOverride w:val="6"/>
    </w:lvlOverride>
  </w:num>
  <w:num w:numId="25" w16cid:durableId="856846809">
    <w:abstractNumId w:val="18"/>
  </w:num>
  <w:num w:numId="26" w16cid:durableId="1880969311">
    <w:abstractNumId w:val="5"/>
  </w:num>
  <w:num w:numId="27" w16cid:durableId="1758207146">
    <w:abstractNumId w:val="8"/>
  </w:num>
  <w:num w:numId="28" w16cid:durableId="949124485">
    <w:abstractNumId w:val="27"/>
    <w:lvlOverride w:ilvl="0">
      <w:startOverride w:val="6"/>
    </w:lvlOverride>
  </w:num>
  <w:num w:numId="29" w16cid:durableId="1735278246">
    <w:abstractNumId w:val="27"/>
    <w:lvlOverride w:ilvl="0">
      <w:startOverride w:val="6"/>
    </w:lvlOverride>
  </w:num>
  <w:num w:numId="30" w16cid:durableId="909928068">
    <w:abstractNumId w:val="23"/>
  </w:num>
  <w:num w:numId="31" w16cid:durableId="1943142635">
    <w:abstractNumId w:val="2"/>
  </w:num>
  <w:num w:numId="32" w16cid:durableId="764960393">
    <w:abstractNumId w:val="12"/>
  </w:num>
  <w:num w:numId="33" w16cid:durableId="996498823">
    <w:abstractNumId w:val="21"/>
  </w:num>
  <w:num w:numId="34" w16cid:durableId="276643676">
    <w:abstractNumId w:val="1"/>
  </w:num>
  <w:num w:numId="35" w16cid:durableId="209665938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B7"/>
    <w:rsid w:val="00000F39"/>
    <w:rsid w:val="0000298C"/>
    <w:rsid w:val="00004397"/>
    <w:rsid w:val="000054CA"/>
    <w:rsid w:val="000078AC"/>
    <w:rsid w:val="00010226"/>
    <w:rsid w:val="000107B4"/>
    <w:rsid w:val="0001276E"/>
    <w:rsid w:val="00020494"/>
    <w:rsid w:val="00020F82"/>
    <w:rsid w:val="00021E74"/>
    <w:rsid w:val="00022CFD"/>
    <w:rsid w:val="0002610E"/>
    <w:rsid w:val="00031EDD"/>
    <w:rsid w:val="00032532"/>
    <w:rsid w:val="00032969"/>
    <w:rsid w:val="0003688F"/>
    <w:rsid w:val="00036ACD"/>
    <w:rsid w:val="00037EDB"/>
    <w:rsid w:val="00041470"/>
    <w:rsid w:val="000418AF"/>
    <w:rsid w:val="00042A43"/>
    <w:rsid w:val="000432F2"/>
    <w:rsid w:val="00044710"/>
    <w:rsid w:val="00050A1C"/>
    <w:rsid w:val="0005184E"/>
    <w:rsid w:val="00054305"/>
    <w:rsid w:val="00054F9B"/>
    <w:rsid w:val="0005712D"/>
    <w:rsid w:val="00061D19"/>
    <w:rsid w:val="000623F5"/>
    <w:rsid w:val="0006279B"/>
    <w:rsid w:val="000703EE"/>
    <w:rsid w:val="000713E6"/>
    <w:rsid w:val="00074959"/>
    <w:rsid w:val="000753F1"/>
    <w:rsid w:val="00082331"/>
    <w:rsid w:val="00087DAE"/>
    <w:rsid w:val="000933E6"/>
    <w:rsid w:val="000A3880"/>
    <w:rsid w:val="000A5D8A"/>
    <w:rsid w:val="000B717B"/>
    <w:rsid w:val="000C2BFD"/>
    <w:rsid w:val="000C4112"/>
    <w:rsid w:val="000C5B71"/>
    <w:rsid w:val="000D0B45"/>
    <w:rsid w:val="000D5CCC"/>
    <w:rsid w:val="000D6B7A"/>
    <w:rsid w:val="000D73AC"/>
    <w:rsid w:val="000D7613"/>
    <w:rsid w:val="000E079B"/>
    <w:rsid w:val="000E366B"/>
    <w:rsid w:val="000E6DBB"/>
    <w:rsid w:val="000F285F"/>
    <w:rsid w:val="000F321E"/>
    <w:rsid w:val="000F55AB"/>
    <w:rsid w:val="00100226"/>
    <w:rsid w:val="001005F5"/>
    <w:rsid w:val="00101D2B"/>
    <w:rsid w:val="001106F5"/>
    <w:rsid w:val="00114D38"/>
    <w:rsid w:val="00116582"/>
    <w:rsid w:val="00117227"/>
    <w:rsid w:val="00123126"/>
    <w:rsid w:val="0012499E"/>
    <w:rsid w:val="00126F69"/>
    <w:rsid w:val="00127BF2"/>
    <w:rsid w:val="0013336D"/>
    <w:rsid w:val="00141C18"/>
    <w:rsid w:val="001422F6"/>
    <w:rsid w:val="00144DB6"/>
    <w:rsid w:val="00150622"/>
    <w:rsid w:val="00150D8F"/>
    <w:rsid w:val="001515C5"/>
    <w:rsid w:val="00152151"/>
    <w:rsid w:val="0016200C"/>
    <w:rsid w:val="00164842"/>
    <w:rsid w:val="00164D7F"/>
    <w:rsid w:val="00167EDA"/>
    <w:rsid w:val="001713C5"/>
    <w:rsid w:val="0017683B"/>
    <w:rsid w:val="00176D95"/>
    <w:rsid w:val="00182276"/>
    <w:rsid w:val="001823A9"/>
    <w:rsid w:val="00183DBC"/>
    <w:rsid w:val="00184566"/>
    <w:rsid w:val="00184BB4"/>
    <w:rsid w:val="00185057"/>
    <w:rsid w:val="00193A23"/>
    <w:rsid w:val="00194394"/>
    <w:rsid w:val="00196126"/>
    <w:rsid w:val="001A1D1D"/>
    <w:rsid w:val="001A21AE"/>
    <w:rsid w:val="001A400F"/>
    <w:rsid w:val="001C1358"/>
    <w:rsid w:val="001C19B6"/>
    <w:rsid w:val="001C4C91"/>
    <w:rsid w:val="001C53DE"/>
    <w:rsid w:val="001C5ACA"/>
    <w:rsid w:val="001C611A"/>
    <w:rsid w:val="001C6715"/>
    <w:rsid w:val="001D10C3"/>
    <w:rsid w:val="001D1AF5"/>
    <w:rsid w:val="001D2A7E"/>
    <w:rsid w:val="001D48CB"/>
    <w:rsid w:val="001E089C"/>
    <w:rsid w:val="001E7F57"/>
    <w:rsid w:val="001F0DF7"/>
    <w:rsid w:val="001F1E85"/>
    <w:rsid w:val="001F25E4"/>
    <w:rsid w:val="001F2CC0"/>
    <w:rsid w:val="001F4339"/>
    <w:rsid w:val="001F6661"/>
    <w:rsid w:val="00201E6B"/>
    <w:rsid w:val="00202047"/>
    <w:rsid w:val="0020303D"/>
    <w:rsid w:val="002036CF"/>
    <w:rsid w:val="0020449E"/>
    <w:rsid w:val="002049FD"/>
    <w:rsid w:val="002062CE"/>
    <w:rsid w:val="00206468"/>
    <w:rsid w:val="00207B50"/>
    <w:rsid w:val="0021141A"/>
    <w:rsid w:val="00213F30"/>
    <w:rsid w:val="00221A5D"/>
    <w:rsid w:val="00221E06"/>
    <w:rsid w:val="002226E9"/>
    <w:rsid w:val="00225E25"/>
    <w:rsid w:val="00226E18"/>
    <w:rsid w:val="00230D44"/>
    <w:rsid w:val="002353AE"/>
    <w:rsid w:val="0023605B"/>
    <w:rsid w:val="00241D27"/>
    <w:rsid w:val="002420A5"/>
    <w:rsid w:val="00245A6C"/>
    <w:rsid w:val="00246B94"/>
    <w:rsid w:val="00246CDC"/>
    <w:rsid w:val="00246F4E"/>
    <w:rsid w:val="00250E4B"/>
    <w:rsid w:val="0025403B"/>
    <w:rsid w:val="00254F87"/>
    <w:rsid w:val="00256098"/>
    <w:rsid w:val="002563CA"/>
    <w:rsid w:val="00260CE1"/>
    <w:rsid w:val="00260EB9"/>
    <w:rsid w:val="002625DB"/>
    <w:rsid w:val="002645BC"/>
    <w:rsid w:val="002654FC"/>
    <w:rsid w:val="002671B7"/>
    <w:rsid w:val="00270D65"/>
    <w:rsid w:val="0027143D"/>
    <w:rsid w:val="0027187A"/>
    <w:rsid w:val="00276AA8"/>
    <w:rsid w:val="00276D3E"/>
    <w:rsid w:val="0028064D"/>
    <w:rsid w:val="0028310F"/>
    <w:rsid w:val="00284451"/>
    <w:rsid w:val="002874CD"/>
    <w:rsid w:val="00291BB5"/>
    <w:rsid w:val="0029408E"/>
    <w:rsid w:val="00297732"/>
    <w:rsid w:val="002A00C2"/>
    <w:rsid w:val="002A0485"/>
    <w:rsid w:val="002A04C0"/>
    <w:rsid w:val="002A0F36"/>
    <w:rsid w:val="002A16A4"/>
    <w:rsid w:val="002A3137"/>
    <w:rsid w:val="002B0E86"/>
    <w:rsid w:val="002B375C"/>
    <w:rsid w:val="002B45C4"/>
    <w:rsid w:val="002B794D"/>
    <w:rsid w:val="002B7B86"/>
    <w:rsid w:val="002C214D"/>
    <w:rsid w:val="002C3015"/>
    <w:rsid w:val="002C4C3E"/>
    <w:rsid w:val="002D19D0"/>
    <w:rsid w:val="002D314F"/>
    <w:rsid w:val="002D67AC"/>
    <w:rsid w:val="002D7510"/>
    <w:rsid w:val="002D791D"/>
    <w:rsid w:val="002D7DF0"/>
    <w:rsid w:val="002D7E07"/>
    <w:rsid w:val="002E3EAD"/>
    <w:rsid w:val="002E5420"/>
    <w:rsid w:val="002E791F"/>
    <w:rsid w:val="002E7D54"/>
    <w:rsid w:val="002F24BF"/>
    <w:rsid w:val="003000E9"/>
    <w:rsid w:val="00305917"/>
    <w:rsid w:val="00305A62"/>
    <w:rsid w:val="003103C9"/>
    <w:rsid w:val="003149F8"/>
    <w:rsid w:val="00316B2E"/>
    <w:rsid w:val="00321577"/>
    <w:rsid w:val="00326F6A"/>
    <w:rsid w:val="00327C59"/>
    <w:rsid w:val="00332507"/>
    <w:rsid w:val="0033419B"/>
    <w:rsid w:val="00336226"/>
    <w:rsid w:val="0033628D"/>
    <w:rsid w:val="003372CA"/>
    <w:rsid w:val="0034789A"/>
    <w:rsid w:val="0035060D"/>
    <w:rsid w:val="00350BE4"/>
    <w:rsid w:val="00350D89"/>
    <w:rsid w:val="0035108A"/>
    <w:rsid w:val="003524D7"/>
    <w:rsid w:val="003529E0"/>
    <w:rsid w:val="00353888"/>
    <w:rsid w:val="00353BB1"/>
    <w:rsid w:val="0036022D"/>
    <w:rsid w:val="00361C66"/>
    <w:rsid w:val="00361F03"/>
    <w:rsid w:val="00370899"/>
    <w:rsid w:val="00373F51"/>
    <w:rsid w:val="00374D31"/>
    <w:rsid w:val="003751B5"/>
    <w:rsid w:val="00381F87"/>
    <w:rsid w:val="00392B7F"/>
    <w:rsid w:val="003958BC"/>
    <w:rsid w:val="00396736"/>
    <w:rsid w:val="003A3B5B"/>
    <w:rsid w:val="003A4E6E"/>
    <w:rsid w:val="003B0225"/>
    <w:rsid w:val="003B3320"/>
    <w:rsid w:val="003B3EF9"/>
    <w:rsid w:val="003B6A4F"/>
    <w:rsid w:val="003B7084"/>
    <w:rsid w:val="003B796F"/>
    <w:rsid w:val="003C366D"/>
    <w:rsid w:val="003C3E04"/>
    <w:rsid w:val="003D1ADF"/>
    <w:rsid w:val="003D4211"/>
    <w:rsid w:val="003D4C90"/>
    <w:rsid w:val="003D5198"/>
    <w:rsid w:val="003D5BE7"/>
    <w:rsid w:val="003D7647"/>
    <w:rsid w:val="003E3B8C"/>
    <w:rsid w:val="003E64FF"/>
    <w:rsid w:val="003F1A19"/>
    <w:rsid w:val="003F2CB8"/>
    <w:rsid w:val="003F31E6"/>
    <w:rsid w:val="003F3A85"/>
    <w:rsid w:val="003F5222"/>
    <w:rsid w:val="00400E57"/>
    <w:rsid w:val="00405E5D"/>
    <w:rsid w:val="0041039F"/>
    <w:rsid w:val="00415B33"/>
    <w:rsid w:val="00417B7D"/>
    <w:rsid w:val="00422EB7"/>
    <w:rsid w:val="00423641"/>
    <w:rsid w:val="00424666"/>
    <w:rsid w:val="00426914"/>
    <w:rsid w:val="00427FB7"/>
    <w:rsid w:val="004304DC"/>
    <w:rsid w:val="0043101C"/>
    <w:rsid w:val="00432A88"/>
    <w:rsid w:val="0043349E"/>
    <w:rsid w:val="004343F7"/>
    <w:rsid w:val="00442617"/>
    <w:rsid w:val="00443225"/>
    <w:rsid w:val="00444B00"/>
    <w:rsid w:val="00444C33"/>
    <w:rsid w:val="00450110"/>
    <w:rsid w:val="00456CEA"/>
    <w:rsid w:val="00456D4E"/>
    <w:rsid w:val="00460064"/>
    <w:rsid w:val="00461C7D"/>
    <w:rsid w:val="00462298"/>
    <w:rsid w:val="00462747"/>
    <w:rsid w:val="00463B00"/>
    <w:rsid w:val="00465501"/>
    <w:rsid w:val="00465C17"/>
    <w:rsid w:val="00470D69"/>
    <w:rsid w:val="00474F18"/>
    <w:rsid w:val="00475217"/>
    <w:rsid w:val="00476595"/>
    <w:rsid w:val="004812D7"/>
    <w:rsid w:val="00482150"/>
    <w:rsid w:val="00482546"/>
    <w:rsid w:val="00490796"/>
    <w:rsid w:val="00493A37"/>
    <w:rsid w:val="00494B29"/>
    <w:rsid w:val="00495543"/>
    <w:rsid w:val="0049605C"/>
    <w:rsid w:val="004A091E"/>
    <w:rsid w:val="004A40BD"/>
    <w:rsid w:val="004A537C"/>
    <w:rsid w:val="004B35AB"/>
    <w:rsid w:val="004B3BA8"/>
    <w:rsid w:val="004C03F8"/>
    <w:rsid w:val="004C1D8C"/>
    <w:rsid w:val="004C268C"/>
    <w:rsid w:val="004C2E36"/>
    <w:rsid w:val="004C6D48"/>
    <w:rsid w:val="004C7E66"/>
    <w:rsid w:val="004D0547"/>
    <w:rsid w:val="004D0934"/>
    <w:rsid w:val="004D0E3B"/>
    <w:rsid w:val="004D11F0"/>
    <w:rsid w:val="004D16EE"/>
    <w:rsid w:val="004D4CD9"/>
    <w:rsid w:val="004D6658"/>
    <w:rsid w:val="004D6D69"/>
    <w:rsid w:val="004E22BA"/>
    <w:rsid w:val="004E2D01"/>
    <w:rsid w:val="004E2E8D"/>
    <w:rsid w:val="004E4011"/>
    <w:rsid w:val="004E70E6"/>
    <w:rsid w:val="004F0CE0"/>
    <w:rsid w:val="004F0DCF"/>
    <w:rsid w:val="004F0E6E"/>
    <w:rsid w:val="004F33F2"/>
    <w:rsid w:val="004F5141"/>
    <w:rsid w:val="00500B6E"/>
    <w:rsid w:val="00504E54"/>
    <w:rsid w:val="00506544"/>
    <w:rsid w:val="00506D3B"/>
    <w:rsid w:val="005076CB"/>
    <w:rsid w:val="00511403"/>
    <w:rsid w:val="00513586"/>
    <w:rsid w:val="005151EB"/>
    <w:rsid w:val="0051665F"/>
    <w:rsid w:val="00517A77"/>
    <w:rsid w:val="00521084"/>
    <w:rsid w:val="005232A6"/>
    <w:rsid w:val="00523E62"/>
    <w:rsid w:val="00526C8A"/>
    <w:rsid w:val="00530C34"/>
    <w:rsid w:val="0053114A"/>
    <w:rsid w:val="005317D9"/>
    <w:rsid w:val="00535F02"/>
    <w:rsid w:val="00536E3A"/>
    <w:rsid w:val="00537802"/>
    <w:rsid w:val="0054308D"/>
    <w:rsid w:val="0054417F"/>
    <w:rsid w:val="00544D58"/>
    <w:rsid w:val="00550352"/>
    <w:rsid w:val="005515AA"/>
    <w:rsid w:val="005517D3"/>
    <w:rsid w:val="00554940"/>
    <w:rsid w:val="0055575D"/>
    <w:rsid w:val="00556863"/>
    <w:rsid w:val="0055686D"/>
    <w:rsid w:val="005578C6"/>
    <w:rsid w:val="0056161C"/>
    <w:rsid w:val="0056606F"/>
    <w:rsid w:val="00567257"/>
    <w:rsid w:val="005754AB"/>
    <w:rsid w:val="00576213"/>
    <w:rsid w:val="005771C2"/>
    <w:rsid w:val="00581C18"/>
    <w:rsid w:val="005828A3"/>
    <w:rsid w:val="005921F6"/>
    <w:rsid w:val="00594C44"/>
    <w:rsid w:val="0059596C"/>
    <w:rsid w:val="00597678"/>
    <w:rsid w:val="005A0EDF"/>
    <w:rsid w:val="005A51DB"/>
    <w:rsid w:val="005A5516"/>
    <w:rsid w:val="005B1437"/>
    <w:rsid w:val="005B2904"/>
    <w:rsid w:val="005B44A7"/>
    <w:rsid w:val="005C28B4"/>
    <w:rsid w:val="005C2B00"/>
    <w:rsid w:val="005C4041"/>
    <w:rsid w:val="005C5E77"/>
    <w:rsid w:val="005D23CC"/>
    <w:rsid w:val="005D7D98"/>
    <w:rsid w:val="005E09AB"/>
    <w:rsid w:val="005E3F56"/>
    <w:rsid w:val="005E3F6F"/>
    <w:rsid w:val="005F3E0D"/>
    <w:rsid w:val="005F552D"/>
    <w:rsid w:val="005F6354"/>
    <w:rsid w:val="0060068E"/>
    <w:rsid w:val="0060521D"/>
    <w:rsid w:val="00607DB9"/>
    <w:rsid w:val="006105AE"/>
    <w:rsid w:val="00611A76"/>
    <w:rsid w:val="0062075F"/>
    <w:rsid w:val="00621371"/>
    <w:rsid w:val="00624206"/>
    <w:rsid w:val="006248C3"/>
    <w:rsid w:val="00626410"/>
    <w:rsid w:val="00626B8C"/>
    <w:rsid w:val="00637D21"/>
    <w:rsid w:val="0064074C"/>
    <w:rsid w:val="00643394"/>
    <w:rsid w:val="0064689E"/>
    <w:rsid w:val="00646EA8"/>
    <w:rsid w:val="00650298"/>
    <w:rsid w:val="0065078C"/>
    <w:rsid w:val="006532AC"/>
    <w:rsid w:val="00653444"/>
    <w:rsid w:val="0065660B"/>
    <w:rsid w:val="0066059B"/>
    <w:rsid w:val="00666B61"/>
    <w:rsid w:val="00670C15"/>
    <w:rsid w:val="00674118"/>
    <w:rsid w:val="00676435"/>
    <w:rsid w:val="0067682B"/>
    <w:rsid w:val="00676AE6"/>
    <w:rsid w:val="00677503"/>
    <w:rsid w:val="006819ED"/>
    <w:rsid w:val="006840FA"/>
    <w:rsid w:val="006952BA"/>
    <w:rsid w:val="006A0E2F"/>
    <w:rsid w:val="006A2A55"/>
    <w:rsid w:val="006A3269"/>
    <w:rsid w:val="006A3DFA"/>
    <w:rsid w:val="006A4156"/>
    <w:rsid w:val="006A5108"/>
    <w:rsid w:val="006A5C59"/>
    <w:rsid w:val="006A5DE8"/>
    <w:rsid w:val="006A6105"/>
    <w:rsid w:val="006A75D0"/>
    <w:rsid w:val="006A7C85"/>
    <w:rsid w:val="006B267B"/>
    <w:rsid w:val="006B5DF3"/>
    <w:rsid w:val="006B7B4B"/>
    <w:rsid w:val="006C011A"/>
    <w:rsid w:val="006C0C6E"/>
    <w:rsid w:val="006C6D9C"/>
    <w:rsid w:val="006C707C"/>
    <w:rsid w:val="006D0727"/>
    <w:rsid w:val="006D17D0"/>
    <w:rsid w:val="006D2648"/>
    <w:rsid w:val="006E1074"/>
    <w:rsid w:val="006E117B"/>
    <w:rsid w:val="006E17F6"/>
    <w:rsid w:val="006E2A22"/>
    <w:rsid w:val="006E4374"/>
    <w:rsid w:val="006E51FA"/>
    <w:rsid w:val="006E717C"/>
    <w:rsid w:val="006E7367"/>
    <w:rsid w:val="006E7BD1"/>
    <w:rsid w:val="006F00F1"/>
    <w:rsid w:val="006F39B0"/>
    <w:rsid w:val="006F6431"/>
    <w:rsid w:val="00701D1C"/>
    <w:rsid w:val="00703364"/>
    <w:rsid w:val="00703773"/>
    <w:rsid w:val="00706127"/>
    <w:rsid w:val="007061C2"/>
    <w:rsid w:val="00711C2C"/>
    <w:rsid w:val="00714BED"/>
    <w:rsid w:val="007158B7"/>
    <w:rsid w:val="007315B3"/>
    <w:rsid w:val="00734148"/>
    <w:rsid w:val="00735A12"/>
    <w:rsid w:val="00737DDC"/>
    <w:rsid w:val="00741B1E"/>
    <w:rsid w:val="00744999"/>
    <w:rsid w:val="007458AE"/>
    <w:rsid w:val="00745A97"/>
    <w:rsid w:val="00746702"/>
    <w:rsid w:val="00747550"/>
    <w:rsid w:val="007501A9"/>
    <w:rsid w:val="00750B99"/>
    <w:rsid w:val="00753205"/>
    <w:rsid w:val="007533AC"/>
    <w:rsid w:val="00755FE9"/>
    <w:rsid w:val="00756B52"/>
    <w:rsid w:val="00763C3E"/>
    <w:rsid w:val="0076405E"/>
    <w:rsid w:val="0076675C"/>
    <w:rsid w:val="00772274"/>
    <w:rsid w:val="00772C33"/>
    <w:rsid w:val="00773BC8"/>
    <w:rsid w:val="00774E5E"/>
    <w:rsid w:val="00775C3C"/>
    <w:rsid w:val="00781787"/>
    <w:rsid w:val="0078581C"/>
    <w:rsid w:val="00786B9F"/>
    <w:rsid w:val="00790BD0"/>
    <w:rsid w:val="00790F02"/>
    <w:rsid w:val="007924AE"/>
    <w:rsid w:val="00793CD3"/>
    <w:rsid w:val="007A079A"/>
    <w:rsid w:val="007A278A"/>
    <w:rsid w:val="007A33BD"/>
    <w:rsid w:val="007A4279"/>
    <w:rsid w:val="007A4383"/>
    <w:rsid w:val="007A4EF7"/>
    <w:rsid w:val="007A7139"/>
    <w:rsid w:val="007A73B1"/>
    <w:rsid w:val="007B29ED"/>
    <w:rsid w:val="007B3031"/>
    <w:rsid w:val="007B3230"/>
    <w:rsid w:val="007B6F5C"/>
    <w:rsid w:val="007C0996"/>
    <w:rsid w:val="007C280E"/>
    <w:rsid w:val="007D487E"/>
    <w:rsid w:val="007E23E4"/>
    <w:rsid w:val="007E2AEE"/>
    <w:rsid w:val="007E3904"/>
    <w:rsid w:val="007E57CD"/>
    <w:rsid w:val="007E5EB6"/>
    <w:rsid w:val="007E74F3"/>
    <w:rsid w:val="007F045A"/>
    <w:rsid w:val="007F404E"/>
    <w:rsid w:val="007F706B"/>
    <w:rsid w:val="00810A7E"/>
    <w:rsid w:val="00813BBA"/>
    <w:rsid w:val="00815FE2"/>
    <w:rsid w:val="00820DDF"/>
    <w:rsid w:val="00822071"/>
    <w:rsid w:val="008225E6"/>
    <w:rsid w:val="00824A92"/>
    <w:rsid w:val="00835226"/>
    <w:rsid w:val="0084036E"/>
    <w:rsid w:val="00840E4D"/>
    <w:rsid w:val="0084191A"/>
    <w:rsid w:val="0084489F"/>
    <w:rsid w:val="00850784"/>
    <w:rsid w:val="00854EBB"/>
    <w:rsid w:val="008550A9"/>
    <w:rsid w:val="00855643"/>
    <w:rsid w:val="008575D7"/>
    <w:rsid w:val="0086407E"/>
    <w:rsid w:val="00865505"/>
    <w:rsid w:val="008679E5"/>
    <w:rsid w:val="00867FD1"/>
    <w:rsid w:val="008702B2"/>
    <w:rsid w:val="00871C17"/>
    <w:rsid w:val="00871F80"/>
    <w:rsid w:val="008814BC"/>
    <w:rsid w:val="00882E5B"/>
    <w:rsid w:val="008913E4"/>
    <w:rsid w:val="00892097"/>
    <w:rsid w:val="00894909"/>
    <w:rsid w:val="008952CF"/>
    <w:rsid w:val="0089747C"/>
    <w:rsid w:val="0089768F"/>
    <w:rsid w:val="008A01A0"/>
    <w:rsid w:val="008A0CEB"/>
    <w:rsid w:val="008A108F"/>
    <w:rsid w:val="008A1D77"/>
    <w:rsid w:val="008A5F3D"/>
    <w:rsid w:val="008A6F4A"/>
    <w:rsid w:val="008A7CAD"/>
    <w:rsid w:val="008A7D75"/>
    <w:rsid w:val="008B2F89"/>
    <w:rsid w:val="008B3240"/>
    <w:rsid w:val="008B5B52"/>
    <w:rsid w:val="008C02CE"/>
    <w:rsid w:val="008C0C1F"/>
    <w:rsid w:val="008C531B"/>
    <w:rsid w:val="008C606E"/>
    <w:rsid w:val="008D6F0C"/>
    <w:rsid w:val="008D7CDA"/>
    <w:rsid w:val="008E0195"/>
    <w:rsid w:val="008E362F"/>
    <w:rsid w:val="008E4542"/>
    <w:rsid w:val="008E646A"/>
    <w:rsid w:val="008E663C"/>
    <w:rsid w:val="008E6C5C"/>
    <w:rsid w:val="008E793F"/>
    <w:rsid w:val="008E7B14"/>
    <w:rsid w:val="0090064A"/>
    <w:rsid w:val="00901092"/>
    <w:rsid w:val="00903479"/>
    <w:rsid w:val="00903822"/>
    <w:rsid w:val="00906BBD"/>
    <w:rsid w:val="009114C4"/>
    <w:rsid w:val="00912EA7"/>
    <w:rsid w:val="00913954"/>
    <w:rsid w:val="00916630"/>
    <w:rsid w:val="00920784"/>
    <w:rsid w:val="00923547"/>
    <w:rsid w:val="009253A9"/>
    <w:rsid w:val="0092576B"/>
    <w:rsid w:val="00925CA5"/>
    <w:rsid w:val="00925E9C"/>
    <w:rsid w:val="00932353"/>
    <w:rsid w:val="00934EEE"/>
    <w:rsid w:val="00935F13"/>
    <w:rsid w:val="00945CAE"/>
    <w:rsid w:val="00956EF3"/>
    <w:rsid w:val="009610D1"/>
    <w:rsid w:val="009657B8"/>
    <w:rsid w:val="00970792"/>
    <w:rsid w:val="009718E2"/>
    <w:rsid w:val="00976995"/>
    <w:rsid w:val="00982251"/>
    <w:rsid w:val="00982905"/>
    <w:rsid w:val="00982EF3"/>
    <w:rsid w:val="00986427"/>
    <w:rsid w:val="00991C2B"/>
    <w:rsid w:val="00991FE8"/>
    <w:rsid w:val="00995D44"/>
    <w:rsid w:val="009A0D2A"/>
    <w:rsid w:val="009A141D"/>
    <w:rsid w:val="009B062B"/>
    <w:rsid w:val="009B0C66"/>
    <w:rsid w:val="009B1D76"/>
    <w:rsid w:val="009B1E34"/>
    <w:rsid w:val="009B4368"/>
    <w:rsid w:val="009B6D37"/>
    <w:rsid w:val="009B7279"/>
    <w:rsid w:val="009B77F4"/>
    <w:rsid w:val="009C2AC7"/>
    <w:rsid w:val="009D3024"/>
    <w:rsid w:val="009D47BF"/>
    <w:rsid w:val="009D4F54"/>
    <w:rsid w:val="009D5AD8"/>
    <w:rsid w:val="009D6FF1"/>
    <w:rsid w:val="009E34CB"/>
    <w:rsid w:val="009E4F33"/>
    <w:rsid w:val="009E72DB"/>
    <w:rsid w:val="009F087F"/>
    <w:rsid w:val="009F306F"/>
    <w:rsid w:val="009F5654"/>
    <w:rsid w:val="009F5B4D"/>
    <w:rsid w:val="009F63C0"/>
    <w:rsid w:val="009F698B"/>
    <w:rsid w:val="009F7DBB"/>
    <w:rsid w:val="009F7EC4"/>
    <w:rsid w:val="00A0264F"/>
    <w:rsid w:val="00A03A0D"/>
    <w:rsid w:val="00A03F98"/>
    <w:rsid w:val="00A063CE"/>
    <w:rsid w:val="00A07841"/>
    <w:rsid w:val="00A1029C"/>
    <w:rsid w:val="00A14115"/>
    <w:rsid w:val="00A2103E"/>
    <w:rsid w:val="00A222F8"/>
    <w:rsid w:val="00A234AD"/>
    <w:rsid w:val="00A26979"/>
    <w:rsid w:val="00A27870"/>
    <w:rsid w:val="00A307A1"/>
    <w:rsid w:val="00A31192"/>
    <w:rsid w:val="00A32642"/>
    <w:rsid w:val="00A329FC"/>
    <w:rsid w:val="00A4130B"/>
    <w:rsid w:val="00A418BA"/>
    <w:rsid w:val="00A41F77"/>
    <w:rsid w:val="00A436FB"/>
    <w:rsid w:val="00A473F7"/>
    <w:rsid w:val="00A47E0E"/>
    <w:rsid w:val="00A50AE0"/>
    <w:rsid w:val="00A52DA0"/>
    <w:rsid w:val="00A5641B"/>
    <w:rsid w:val="00A56B24"/>
    <w:rsid w:val="00A61577"/>
    <w:rsid w:val="00A6545E"/>
    <w:rsid w:val="00A74B49"/>
    <w:rsid w:val="00A75457"/>
    <w:rsid w:val="00A81243"/>
    <w:rsid w:val="00A87C99"/>
    <w:rsid w:val="00A87E25"/>
    <w:rsid w:val="00A9142C"/>
    <w:rsid w:val="00A93FE8"/>
    <w:rsid w:val="00A956D5"/>
    <w:rsid w:val="00A97521"/>
    <w:rsid w:val="00AA18A4"/>
    <w:rsid w:val="00AA234E"/>
    <w:rsid w:val="00AA299E"/>
    <w:rsid w:val="00AA5FD1"/>
    <w:rsid w:val="00AB0D9E"/>
    <w:rsid w:val="00AB2003"/>
    <w:rsid w:val="00AB34C1"/>
    <w:rsid w:val="00AB4BAC"/>
    <w:rsid w:val="00AB4BD4"/>
    <w:rsid w:val="00AB4C1D"/>
    <w:rsid w:val="00AB4FF5"/>
    <w:rsid w:val="00AB51C4"/>
    <w:rsid w:val="00AB7873"/>
    <w:rsid w:val="00AC645A"/>
    <w:rsid w:val="00AD0709"/>
    <w:rsid w:val="00AD2D12"/>
    <w:rsid w:val="00AD3A95"/>
    <w:rsid w:val="00AD6989"/>
    <w:rsid w:val="00AD6B3D"/>
    <w:rsid w:val="00AD7F19"/>
    <w:rsid w:val="00AE2BD8"/>
    <w:rsid w:val="00AE3E40"/>
    <w:rsid w:val="00AE472F"/>
    <w:rsid w:val="00AF0016"/>
    <w:rsid w:val="00AF0A1D"/>
    <w:rsid w:val="00AF1378"/>
    <w:rsid w:val="00AF49C8"/>
    <w:rsid w:val="00AF700A"/>
    <w:rsid w:val="00B00B6B"/>
    <w:rsid w:val="00B02767"/>
    <w:rsid w:val="00B21554"/>
    <w:rsid w:val="00B21C75"/>
    <w:rsid w:val="00B23AB9"/>
    <w:rsid w:val="00B23D1D"/>
    <w:rsid w:val="00B24C9F"/>
    <w:rsid w:val="00B26162"/>
    <w:rsid w:val="00B27900"/>
    <w:rsid w:val="00B300B5"/>
    <w:rsid w:val="00B31892"/>
    <w:rsid w:val="00B31E40"/>
    <w:rsid w:val="00B36982"/>
    <w:rsid w:val="00B373BC"/>
    <w:rsid w:val="00B37C04"/>
    <w:rsid w:val="00B37EC3"/>
    <w:rsid w:val="00B465FF"/>
    <w:rsid w:val="00B56182"/>
    <w:rsid w:val="00B56A98"/>
    <w:rsid w:val="00B56B99"/>
    <w:rsid w:val="00B57321"/>
    <w:rsid w:val="00B616F3"/>
    <w:rsid w:val="00B62211"/>
    <w:rsid w:val="00B64BB1"/>
    <w:rsid w:val="00B71E54"/>
    <w:rsid w:val="00B7698E"/>
    <w:rsid w:val="00B77223"/>
    <w:rsid w:val="00B77256"/>
    <w:rsid w:val="00B77C3D"/>
    <w:rsid w:val="00B816D5"/>
    <w:rsid w:val="00B84F87"/>
    <w:rsid w:val="00B879DB"/>
    <w:rsid w:val="00B973D9"/>
    <w:rsid w:val="00BA1D8E"/>
    <w:rsid w:val="00BA62A9"/>
    <w:rsid w:val="00BA6C52"/>
    <w:rsid w:val="00BA774A"/>
    <w:rsid w:val="00BA7FBE"/>
    <w:rsid w:val="00BB25DB"/>
    <w:rsid w:val="00BB320C"/>
    <w:rsid w:val="00BB3F53"/>
    <w:rsid w:val="00BB5515"/>
    <w:rsid w:val="00BB7E0C"/>
    <w:rsid w:val="00BC17C3"/>
    <w:rsid w:val="00BC3E33"/>
    <w:rsid w:val="00BC6EA6"/>
    <w:rsid w:val="00BD125B"/>
    <w:rsid w:val="00BD492A"/>
    <w:rsid w:val="00BD66A6"/>
    <w:rsid w:val="00BE0530"/>
    <w:rsid w:val="00BE57ED"/>
    <w:rsid w:val="00BE6291"/>
    <w:rsid w:val="00BE7737"/>
    <w:rsid w:val="00BF09BD"/>
    <w:rsid w:val="00BF0F1C"/>
    <w:rsid w:val="00BF19FD"/>
    <w:rsid w:val="00BF46B9"/>
    <w:rsid w:val="00BF5A9C"/>
    <w:rsid w:val="00BF61FF"/>
    <w:rsid w:val="00BF6721"/>
    <w:rsid w:val="00BF6EF5"/>
    <w:rsid w:val="00C0052E"/>
    <w:rsid w:val="00C054E1"/>
    <w:rsid w:val="00C05D9E"/>
    <w:rsid w:val="00C06420"/>
    <w:rsid w:val="00C1441F"/>
    <w:rsid w:val="00C15EC8"/>
    <w:rsid w:val="00C16594"/>
    <w:rsid w:val="00C20B60"/>
    <w:rsid w:val="00C22322"/>
    <w:rsid w:val="00C235D6"/>
    <w:rsid w:val="00C25F5C"/>
    <w:rsid w:val="00C26DCC"/>
    <w:rsid w:val="00C349B5"/>
    <w:rsid w:val="00C354EC"/>
    <w:rsid w:val="00C35D21"/>
    <w:rsid w:val="00C36992"/>
    <w:rsid w:val="00C36D8E"/>
    <w:rsid w:val="00C37887"/>
    <w:rsid w:val="00C4083B"/>
    <w:rsid w:val="00C412A8"/>
    <w:rsid w:val="00C42277"/>
    <w:rsid w:val="00C42336"/>
    <w:rsid w:val="00C42F22"/>
    <w:rsid w:val="00C45F31"/>
    <w:rsid w:val="00C5184F"/>
    <w:rsid w:val="00C53CC6"/>
    <w:rsid w:val="00C55DF2"/>
    <w:rsid w:val="00C560B9"/>
    <w:rsid w:val="00C579E3"/>
    <w:rsid w:val="00C60619"/>
    <w:rsid w:val="00C632BA"/>
    <w:rsid w:val="00C64F3E"/>
    <w:rsid w:val="00C72278"/>
    <w:rsid w:val="00C7542E"/>
    <w:rsid w:val="00C75C88"/>
    <w:rsid w:val="00C768D7"/>
    <w:rsid w:val="00C77F21"/>
    <w:rsid w:val="00C8018F"/>
    <w:rsid w:val="00C81469"/>
    <w:rsid w:val="00C82C7F"/>
    <w:rsid w:val="00C83278"/>
    <w:rsid w:val="00C83365"/>
    <w:rsid w:val="00C85F40"/>
    <w:rsid w:val="00C876CA"/>
    <w:rsid w:val="00C91533"/>
    <w:rsid w:val="00C91DDE"/>
    <w:rsid w:val="00C927F5"/>
    <w:rsid w:val="00C92AD2"/>
    <w:rsid w:val="00C9542B"/>
    <w:rsid w:val="00C959B9"/>
    <w:rsid w:val="00C97AA7"/>
    <w:rsid w:val="00CA165A"/>
    <w:rsid w:val="00CB6E79"/>
    <w:rsid w:val="00CC257D"/>
    <w:rsid w:val="00CC3CE3"/>
    <w:rsid w:val="00CC6D13"/>
    <w:rsid w:val="00CD4E35"/>
    <w:rsid w:val="00CE18DB"/>
    <w:rsid w:val="00CE1C8A"/>
    <w:rsid w:val="00CE1DF9"/>
    <w:rsid w:val="00CE5170"/>
    <w:rsid w:val="00CE575F"/>
    <w:rsid w:val="00CE73E6"/>
    <w:rsid w:val="00CF1DBA"/>
    <w:rsid w:val="00CF4DBD"/>
    <w:rsid w:val="00CF559C"/>
    <w:rsid w:val="00CF6B96"/>
    <w:rsid w:val="00CF7A0C"/>
    <w:rsid w:val="00D00E8D"/>
    <w:rsid w:val="00D021CB"/>
    <w:rsid w:val="00D023B6"/>
    <w:rsid w:val="00D0401E"/>
    <w:rsid w:val="00D04833"/>
    <w:rsid w:val="00D04BC0"/>
    <w:rsid w:val="00D07C2C"/>
    <w:rsid w:val="00D13A0F"/>
    <w:rsid w:val="00D164AD"/>
    <w:rsid w:val="00D16E57"/>
    <w:rsid w:val="00D22261"/>
    <w:rsid w:val="00D267DA"/>
    <w:rsid w:val="00D27DE7"/>
    <w:rsid w:val="00D30870"/>
    <w:rsid w:val="00D314EA"/>
    <w:rsid w:val="00D31D13"/>
    <w:rsid w:val="00D34E2E"/>
    <w:rsid w:val="00D40954"/>
    <w:rsid w:val="00D43FA7"/>
    <w:rsid w:val="00D4747D"/>
    <w:rsid w:val="00D474EA"/>
    <w:rsid w:val="00D53A47"/>
    <w:rsid w:val="00D60DE9"/>
    <w:rsid w:val="00D63EC6"/>
    <w:rsid w:val="00D67347"/>
    <w:rsid w:val="00D67404"/>
    <w:rsid w:val="00D70DCF"/>
    <w:rsid w:val="00D712AC"/>
    <w:rsid w:val="00D7209A"/>
    <w:rsid w:val="00D74DF9"/>
    <w:rsid w:val="00D834EE"/>
    <w:rsid w:val="00D865CC"/>
    <w:rsid w:val="00D87E5A"/>
    <w:rsid w:val="00D9258D"/>
    <w:rsid w:val="00D95BB2"/>
    <w:rsid w:val="00D97AF7"/>
    <w:rsid w:val="00DA0D90"/>
    <w:rsid w:val="00DA0E3C"/>
    <w:rsid w:val="00DB2699"/>
    <w:rsid w:val="00DB4B87"/>
    <w:rsid w:val="00DB65B8"/>
    <w:rsid w:val="00DC038C"/>
    <w:rsid w:val="00DC2355"/>
    <w:rsid w:val="00DC33A9"/>
    <w:rsid w:val="00DD1C71"/>
    <w:rsid w:val="00DD2F3F"/>
    <w:rsid w:val="00DD3801"/>
    <w:rsid w:val="00DD3C33"/>
    <w:rsid w:val="00DD46B7"/>
    <w:rsid w:val="00DD67BA"/>
    <w:rsid w:val="00DD7477"/>
    <w:rsid w:val="00DD7B8D"/>
    <w:rsid w:val="00DE4785"/>
    <w:rsid w:val="00DE4E5E"/>
    <w:rsid w:val="00DF017D"/>
    <w:rsid w:val="00DF06CF"/>
    <w:rsid w:val="00DF14BA"/>
    <w:rsid w:val="00DF2A5D"/>
    <w:rsid w:val="00DF4C9D"/>
    <w:rsid w:val="00DF5CD4"/>
    <w:rsid w:val="00DF65FC"/>
    <w:rsid w:val="00E07543"/>
    <w:rsid w:val="00E118CC"/>
    <w:rsid w:val="00E134EE"/>
    <w:rsid w:val="00E136BB"/>
    <w:rsid w:val="00E13E3C"/>
    <w:rsid w:val="00E15A8A"/>
    <w:rsid w:val="00E20764"/>
    <w:rsid w:val="00E22F17"/>
    <w:rsid w:val="00E24A97"/>
    <w:rsid w:val="00E251D1"/>
    <w:rsid w:val="00E324E6"/>
    <w:rsid w:val="00E41095"/>
    <w:rsid w:val="00E4109F"/>
    <w:rsid w:val="00E41525"/>
    <w:rsid w:val="00E41F81"/>
    <w:rsid w:val="00E47B70"/>
    <w:rsid w:val="00E47E33"/>
    <w:rsid w:val="00E5148C"/>
    <w:rsid w:val="00E524DB"/>
    <w:rsid w:val="00E537F1"/>
    <w:rsid w:val="00E55A7C"/>
    <w:rsid w:val="00E55F70"/>
    <w:rsid w:val="00E56EDA"/>
    <w:rsid w:val="00E629E2"/>
    <w:rsid w:val="00E63201"/>
    <w:rsid w:val="00E67B4B"/>
    <w:rsid w:val="00E67B67"/>
    <w:rsid w:val="00E70475"/>
    <w:rsid w:val="00E8004F"/>
    <w:rsid w:val="00E805C9"/>
    <w:rsid w:val="00E8392C"/>
    <w:rsid w:val="00E8706B"/>
    <w:rsid w:val="00E87EAB"/>
    <w:rsid w:val="00EA0710"/>
    <w:rsid w:val="00EA20E9"/>
    <w:rsid w:val="00EA2702"/>
    <w:rsid w:val="00EB00EC"/>
    <w:rsid w:val="00EB3333"/>
    <w:rsid w:val="00EB42B3"/>
    <w:rsid w:val="00EB717D"/>
    <w:rsid w:val="00EC1F0D"/>
    <w:rsid w:val="00EC3104"/>
    <w:rsid w:val="00EC33B2"/>
    <w:rsid w:val="00EC35D0"/>
    <w:rsid w:val="00EC438A"/>
    <w:rsid w:val="00EC46BF"/>
    <w:rsid w:val="00EC680D"/>
    <w:rsid w:val="00EC6DF9"/>
    <w:rsid w:val="00EC78DA"/>
    <w:rsid w:val="00ED1F1B"/>
    <w:rsid w:val="00ED1FDB"/>
    <w:rsid w:val="00ED4DB1"/>
    <w:rsid w:val="00EE09B9"/>
    <w:rsid w:val="00EE1CA6"/>
    <w:rsid w:val="00EE41C5"/>
    <w:rsid w:val="00EE4864"/>
    <w:rsid w:val="00EE5969"/>
    <w:rsid w:val="00EF6F5D"/>
    <w:rsid w:val="00F03E5C"/>
    <w:rsid w:val="00F05ADD"/>
    <w:rsid w:val="00F07CB8"/>
    <w:rsid w:val="00F1025C"/>
    <w:rsid w:val="00F11703"/>
    <w:rsid w:val="00F17984"/>
    <w:rsid w:val="00F20417"/>
    <w:rsid w:val="00F20874"/>
    <w:rsid w:val="00F22A3C"/>
    <w:rsid w:val="00F23D94"/>
    <w:rsid w:val="00F31421"/>
    <w:rsid w:val="00F3447D"/>
    <w:rsid w:val="00F34CC7"/>
    <w:rsid w:val="00F3595C"/>
    <w:rsid w:val="00F37311"/>
    <w:rsid w:val="00F4129C"/>
    <w:rsid w:val="00F41FD5"/>
    <w:rsid w:val="00F4238B"/>
    <w:rsid w:val="00F42F11"/>
    <w:rsid w:val="00F4495A"/>
    <w:rsid w:val="00F45892"/>
    <w:rsid w:val="00F500F8"/>
    <w:rsid w:val="00F52482"/>
    <w:rsid w:val="00F6009E"/>
    <w:rsid w:val="00F6173A"/>
    <w:rsid w:val="00F63E0E"/>
    <w:rsid w:val="00F644C8"/>
    <w:rsid w:val="00F64946"/>
    <w:rsid w:val="00F64D84"/>
    <w:rsid w:val="00F667F2"/>
    <w:rsid w:val="00F71C6B"/>
    <w:rsid w:val="00F80AE0"/>
    <w:rsid w:val="00F811C4"/>
    <w:rsid w:val="00F813ED"/>
    <w:rsid w:val="00F81501"/>
    <w:rsid w:val="00F85545"/>
    <w:rsid w:val="00F87F22"/>
    <w:rsid w:val="00F90081"/>
    <w:rsid w:val="00F90618"/>
    <w:rsid w:val="00F91B29"/>
    <w:rsid w:val="00F938E8"/>
    <w:rsid w:val="00F971E2"/>
    <w:rsid w:val="00F97883"/>
    <w:rsid w:val="00FA2540"/>
    <w:rsid w:val="00FA3383"/>
    <w:rsid w:val="00FA5C7B"/>
    <w:rsid w:val="00FA7C09"/>
    <w:rsid w:val="00FA7CED"/>
    <w:rsid w:val="00FB0ED1"/>
    <w:rsid w:val="00FB1B01"/>
    <w:rsid w:val="00FB382E"/>
    <w:rsid w:val="00FB4E28"/>
    <w:rsid w:val="00FB66CC"/>
    <w:rsid w:val="00FB6D45"/>
    <w:rsid w:val="00FB7E6E"/>
    <w:rsid w:val="00FC6326"/>
    <w:rsid w:val="00FD00A4"/>
    <w:rsid w:val="00FD1CEB"/>
    <w:rsid w:val="00FD2C00"/>
    <w:rsid w:val="00FD64FB"/>
    <w:rsid w:val="00FD65D6"/>
    <w:rsid w:val="00FD6AA8"/>
    <w:rsid w:val="00FE18DC"/>
    <w:rsid w:val="00FE2725"/>
    <w:rsid w:val="00FE41EE"/>
    <w:rsid w:val="00FF01E4"/>
    <w:rsid w:val="00FF1288"/>
    <w:rsid w:val="00FF15EB"/>
    <w:rsid w:val="00FF3756"/>
    <w:rsid w:val="00FF43F6"/>
    <w:rsid w:val="00FF55E6"/>
    <w:rsid w:val="00FF6AA1"/>
    <w:rsid w:val="09E41A02"/>
    <w:rsid w:val="310A2870"/>
    <w:rsid w:val="6471EB3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lack"/>
    </o:shapedefaults>
    <o:shapelayout v:ext="edit">
      <o:idmap v:ext="edit" data="2"/>
    </o:shapelayout>
  </w:shapeDefaults>
  <w:decimalSymbol w:val=","/>
  <w:listSeparator w:val=";"/>
  <w14:docId w14:val="0E19AF8E"/>
  <w15:docId w15:val="{BBB41996-4856-4392-BF4D-F3C4910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40803" w:themeColor="background2" w:themeShade="1A"/>
      <w:lang w:val="nl-BE"/>
    </w:rPr>
  </w:style>
  <w:style w:type="paragraph" w:styleId="Kop1">
    <w:name w:val="heading 1"/>
    <w:basedOn w:val="Standaard"/>
    <w:next w:val="Standaard"/>
    <w:link w:val="Kop1Char"/>
    <w:uiPriority w:val="9"/>
    <w:qFormat/>
    <w:rsid w:val="00074959"/>
    <w:pPr>
      <w:keepNext/>
      <w:keepLines/>
      <w:numPr>
        <w:numId w:val="1"/>
      </w:numPr>
      <w:spacing w:before="480" w:after="480" w:line="432" w:lineRule="exact"/>
      <w:outlineLvl w:val="0"/>
    </w:pPr>
    <w:rPr>
      <w:rFonts w:ascii="FlandersArtSans-Bold" w:eastAsiaTheme="majorEastAsia" w:hAnsi="FlandersArtSans-Bold" w:cstheme="majorBidi"/>
      <w:bCs/>
      <w:caps/>
      <w:color w:val="2B979D" w:themeColor="text2"/>
      <w:sz w:val="36"/>
      <w:szCs w:val="52"/>
    </w:rPr>
  </w:style>
  <w:style w:type="paragraph" w:styleId="Kop2">
    <w:name w:val="heading 2"/>
    <w:basedOn w:val="Standaard"/>
    <w:next w:val="Standaard"/>
    <w:link w:val="Kop2Char"/>
    <w:uiPriority w:val="9"/>
    <w:unhideWhenUsed/>
    <w:qFormat/>
    <w:rsid w:val="00074959"/>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CC5621" w:themeColor="background2"/>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40803"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19191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60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60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60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60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D4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D46"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B6BC11" w:themeColor="accent1" w:themeTint="BF"/>
        <w:left w:val="single" w:sz="8" w:space="0" w:color="B6BC11" w:themeColor="accent1" w:themeTint="BF"/>
        <w:bottom w:val="single" w:sz="8" w:space="0" w:color="B6BC11" w:themeColor="accent1" w:themeTint="BF"/>
        <w:right w:val="single" w:sz="8" w:space="0" w:color="B6BC11" w:themeColor="accent1" w:themeTint="BF"/>
        <w:insideH w:val="single" w:sz="8" w:space="0" w:color="B6BC11" w:themeColor="accent1" w:themeTint="BF"/>
      </w:tblBorders>
    </w:tblPr>
    <w:tcPr>
      <w:shd w:val="clear" w:color="auto" w:fill="CC5621" w:themeFill="background2"/>
    </w:tcPr>
    <w:tblStylePr w:type="firstRow">
      <w:pPr>
        <w:spacing w:before="0" w:after="0" w:line="240" w:lineRule="auto"/>
      </w:pPr>
      <w:rPr>
        <w:b/>
        <w:bCs/>
        <w:color w:val="FFFFFF" w:themeColor="background1"/>
      </w:rPr>
      <w:tblPr/>
      <w:tcPr>
        <w:tcBorders>
          <w:top w:val="single" w:sz="8" w:space="0" w:color="B6BC11" w:themeColor="accent1" w:themeTint="BF"/>
          <w:left w:val="single" w:sz="8" w:space="0" w:color="B6BC11" w:themeColor="accent1" w:themeTint="BF"/>
          <w:bottom w:val="single" w:sz="8" w:space="0" w:color="B6BC11" w:themeColor="accent1" w:themeTint="BF"/>
          <w:right w:val="single" w:sz="8" w:space="0" w:color="B6BC11" w:themeColor="accent1" w:themeTint="BF"/>
          <w:insideH w:val="nil"/>
          <w:insideV w:val="nil"/>
        </w:tcBorders>
        <w:shd w:val="clear" w:color="auto" w:fill="5D6009" w:themeFill="accent1"/>
      </w:tcPr>
    </w:tblStylePr>
    <w:tblStylePr w:type="lastRow">
      <w:pPr>
        <w:spacing w:before="0" w:after="0" w:line="240" w:lineRule="auto"/>
      </w:pPr>
      <w:rPr>
        <w:b/>
        <w:bCs/>
      </w:rPr>
      <w:tblPr/>
      <w:tcPr>
        <w:tcBorders>
          <w:top w:val="double" w:sz="6" w:space="0" w:color="B6BC11" w:themeColor="accent1" w:themeTint="BF"/>
          <w:left w:val="single" w:sz="8" w:space="0" w:color="B6BC11" w:themeColor="accent1" w:themeTint="BF"/>
          <w:bottom w:val="single" w:sz="8" w:space="0" w:color="B6BC11" w:themeColor="accent1" w:themeTint="BF"/>
          <w:right w:val="single" w:sz="8" w:space="0" w:color="B6BC1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F6A3" w:themeFill="accent1" w:themeFillTint="3F"/>
      </w:tcPr>
    </w:tblStylePr>
    <w:tblStylePr w:type="band1Horz">
      <w:tblPr/>
      <w:tcPr>
        <w:tcBorders>
          <w:insideH w:val="nil"/>
          <w:insideV w:val="nil"/>
        </w:tcBorders>
        <w:shd w:val="clear" w:color="auto" w:fill="F3F6A3"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074959"/>
    <w:pPr>
      <w:framePr w:wrap="notBeside" w:vAnchor="text" w:hAnchor="text" w:y="1"/>
      <w:spacing w:before="420" w:after="520" w:line="1200" w:lineRule="exact"/>
    </w:pPr>
    <w:rPr>
      <w:rFonts w:ascii="FlandersArtSans-Medium" w:eastAsiaTheme="majorEastAsia" w:hAnsi="FlandersArtSans-Medium" w:cstheme="majorBidi"/>
      <w:caps/>
      <w:color w:val="2B979D" w:themeColor="text2"/>
      <w:spacing w:val="5"/>
      <w:sz w:val="100"/>
      <w:szCs w:val="56"/>
      <w:u w:val="single"/>
    </w:rPr>
  </w:style>
  <w:style w:type="character" w:customStyle="1" w:styleId="TitelChar">
    <w:name w:val="Titel Char"/>
    <w:basedOn w:val="Standaardalinea-lettertype"/>
    <w:link w:val="Titel"/>
    <w:uiPriority w:val="10"/>
    <w:rsid w:val="00074959"/>
    <w:rPr>
      <w:rFonts w:ascii="FlandersArtSans-Medium" w:eastAsiaTheme="majorEastAsia" w:hAnsi="FlandersArtSans-Medium" w:cstheme="majorBidi"/>
      <w:caps/>
      <w:color w:val="2B979D" w:themeColor="text2"/>
      <w:spacing w:val="5"/>
      <w:sz w:val="100"/>
      <w:szCs w:val="56"/>
      <w:u w:val="single"/>
      <w:lang w:val="nl-BE"/>
    </w:rPr>
  </w:style>
  <w:style w:type="character" w:customStyle="1" w:styleId="Kop1Char">
    <w:name w:val="Kop 1 Char"/>
    <w:basedOn w:val="Standaardalinea-lettertype"/>
    <w:link w:val="Kop1"/>
    <w:uiPriority w:val="9"/>
    <w:rsid w:val="00074959"/>
    <w:rPr>
      <w:rFonts w:ascii="FlandersArtSans-Bold" w:eastAsiaTheme="majorEastAsia" w:hAnsi="FlandersArtSans-Bold" w:cstheme="majorBidi"/>
      <w:bCs/>
      <w:caps/>
      <w:color w:val="2B979D" w:themeColor="text2"/>
      <w:sz w:val="36"/>
      <w:szCs w:val="52"/>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074959"/>
    <w:rPr>
      <w:rFonts w:ascii="FlandersArtSans-Regular" w:eastAsiaTheme="majorEastAsia" w:hAnsi="FlandersArtSans-Regular" w:cstheme="majorBidi"/>
      <w:bCs/>
      <w:caps/>
      <w:color w:val="CC5621" w:themeColor="background2"/>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40803"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2B979D"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2B979D"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CC5621"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Onopgelostemelding">
    <w:name w:val="Unresolved Mention"/>
    <w:basedOn w:val="Standaardalinea-lettertype"/>
    <w:uiPriority w:val="99"/>
    <w:semiHidden/>
    <w:unhideWhenUsed/>
    <w:rsid w:val="002C4C3E"/>
    <w:rPr>
      <w:color w:val="808080"/>
      <w:shd w:val="clear" w:color="auto" w:fill="E6E6E6"/>
    </w:rPr>
  </w:style>
  <w:style w:type="character" w:styleId="GevolgdeHyperlink">
    <w:name w:val="FollowedHyperlink"/>
    <w:basedOn w:val="Standaardalinea-lettertype"/>
    <w:uiPriority w:val="99"/>
    <w:semiHidden/>
    <w:unhideWhenUsed/>
    <w:rsid w:val="006E51FA"/>
    <w:rPr>
      <w:color w:val="000000" w:themeColor="followedHyperlink"/>
      <w:u w:val="single"/>
    </w:rPr>
  </w:style>
  <w:style w:type="character" w:styleId="Verwijzingopmerking">
    <w:name w:val="annotation reference"/>
    <w:basedOn w:val="Standaardalinea-lettertype"/>
    <w:uiPriority w:val="99"/>
    <w:semiHidden/>
    <w:unhideWhenUsed/>
    <w:rsid w:val="000F285F"/>
    <w:rPr>
      <w:sz w:val="16"/>
      <w:szCs w:val="16"/>
    </w:rPr>
  </w:style>
  <w:style w:type="paragraph" w:styleId="Tekstopmerking">
    <w:name w:val="annotation text"/>
    <w:basedOn w:val="Standaard"/>
    <w:link w:val="TekstopmerkingChar"/>
    <w:uiPriority w:val="99"/>
    <w:unhideWhenUsed/>
    <w:rsid w:val="000F285F"/>
    <w:pPr>
      <w:spacing w:line="240" w:lineRule="auto"/>
    </w:pPr>
    <w:rPr>
      <w:sz w:val="20"/>
      <w:szCs w:val="20"/>
    </w:rPr>
  </w:style>
  <w:style w:type="character" w:customStyle="1" w:styleId="TekstopmerkingChar">
    <w:name w:val="Tekst opmerking Char"/>
    <w:basedOn w:val="Standaardalinea-lettertype"/>
    <w:link w:val="Tekstopmerking"/>
    <w:uiPriority w:val="99"/>
    <w:rsid w:val="000F285F"/>
    <w:rPr>
      <w:rFonts w:ascii="FlandersArtSerif-Regular" w:hAnsi="FlandersArtSerif-Regular"/>
      <w:color w:val="140803"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285F"/>
    <w:rPr>
      <w:b/>
      <w:bCs/>
    </w:rPr>
  </w:style>
  <w:style w:type="character" w:customStyle="1" w:styleId="OnderwerpvanopmerkingChar">
    <w:name w:val="Onderwerp van opmerking Char"/>
    <w:basedOn w:val="TekstopmerkingChar"/>
    <w:link w:val="Onderwerpvanopmerking"/>
    <w:uiPriority w:val="99"/>
    <w:semiHidden/>
    <w:rsid w:val="000F285F"/>
    <w:rPr>
      <w:rFonts w:ascii="FlandersArtSerif-Regular" w:hAnsi="FlandersArtSerif-Regular"/>
      <w:b/>
      <w:bCs/>
      <w:color w:val="140803" w:themeColor="background2" w:themeShade="1A"/>
      <w:sz w:val="20"/>
      <w:szCs w:val="20"/>
      <w:lang w:val="nl-BE"/>
    </w:rPr>
  </w:style>
  <w:style w:type="paragraph" w:styleId="Revisie">
    <w:name w:val="Revision"/>
    <w:hidden/>
    <w:uiPriority w:val="99"/>
    <w:semiHidden/>
    <w:rsid w:val="00F500F8"/>
    <w:pPr>
      <w:spacing w:after="0" w:line="240" w:lineRule="auto"/>
    </w:pPr>
    <w:rPr>
      <w:rFonts w:ascii="FlandersArtSerif-Regular" w:hAnsi="FlandersArtSerif-Regular"/>
      <w:color w:val="140803" w:themeColor="background2" w:themeShade="1A"/>
      <w:lang w:val="nl-BE"/>
    </w:rPr>
  </w:style>
  <w:style w:type="character" w:styleId="Zwaar">
    <w:name w:val="Strong"/>
    <w:basedOn w:val="Standaardalinea-lettertype"/>
    <w:uiPriority w:val="22"/>
    <w:qFormat/>
    <w:rsid w:val="006A5DE8"/>
    <w:rPr>
      <w:b/>
      <w:bCs/>
    </w:rPr>
  </w:style>
  <w:style w:type="paragraph" w:customStyle="1" w:styleId="Default">
    <w:name w:val="Default"/>
    <w:rsid w:val="00ED1FDB"/>
    <w:pPr>
      <w:autoSpaceDE w:val="0"/>
      <w:autoSpaceDN w:val="0"/>
      <w:adjustRightInd w:val="0"/>
      <w:spacing w:after="0" w:line="240" w:lineRule="auto"/>
    </w:pPr>
    <w:rPr>
      <w:rFonts w:ascii="Flanders Art Sans" w:hAnsi="Flanders Art Sans" w:cs="Flanders Art Sans"/>
      <w:color w:val="000000"/>
      <w:sz w:val="24"/>
      <w:szCs w:val="24"/>
      <w:lang w:val="nl-BE"/>
    </w:rPr>
  </w:style>
  <w:style w:type="character" w:customStyle="1" w:styleId="normaltextrun">
    <w:name w:val="normaltextrun"/>
    <w:basedOn w:val="Standaardalinea-lettertype"/>
    <w:rsid w:val="00C22322"/>
  </w:style>
  <w:style w:type="character" w:customStyle="1" w:styleId="scxw199225194">
    <w:name w:val="scxw199225194"/>
    <w:basedOn w:val="Standaardalinea-lettertype"/>
    <w:rsid w:val="00C2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materieelerfgoed.be" TargetMode="External"/><Relationship Id="rId18" Type="http://schemas.openxmlformats.org/officeDocument/2006/relationships/hyperlink" Target="mailto:cultureelerfgoed@vlaanderen.be" TargetMode="External"/><Relationship Id="rId26" Type="http://schemas.openxmlformats.org/officeDocument/2006/relationships/hyperlink" Target="mailto:info@werkplaatsimmaterieelerfgoed.be" TargetMode="External"/><Relationship Id="rId3" Type="http://schemas.openxmlformats.org/officeDocument/2006/relationships/customXml" Target="../customXml/item3.xml"/><Relationship Id="rId21" Type="http://schemas.openxmlformats.org/officeDocument/2006/relationships/hyperlink" Target="mailto:cultureelerfgoed@vlaanderen.be"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mmaterieelerfgoed.be/nl/erfgoederen" TargetMode="External"/><Relationship Id="rId25" Type="http://schemas.openxmlformats.org/officeDocument/2006/relationships/hyperlink" Target="mailto:cultureelerfgoed@vlaanderen.b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laanderen.be/cjm/cjm/cjm/nl/cultuur/cultureel-erfgoed/subsidies/beurzen-voor-het-doorgeven-van-vakmanschap-een-meester-leerling-traject" TargetMode="External"/><Relationship Id="rId20" Type="http://schemas.openxmlformats.org/officeDocument/2006/relationships/hyperlink" Target="https://www.vlaanderen.be/cjm/nl/cultuur/cultureel-erfgoed/subsidies/beurzen-voor-het-doorgeven-van-vakmanschap-een-meester-leerling-traject" TargetMode="External"/><Relationship Id="rId29" Type="http://schemas.openxmlformats.org/officeDocument/2006/relationships/hyperlink" Target="https://www.vlaanderen.be/cjm/nl/cultuur/cultureel-erfgoed/subsidies/beurzen-voor-het-doorgeven-van-vakmanschap-een-meester-leerlingtraje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ltureelerfgoed@vlaanderen.b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ultureelerfgoed@vlaanderen.be" TargetMode="External"/><Relationship Id="rId23" Type="http://schemas.openxmlformats.org/officeDocument/2006/relationships/hyperlink" Target="mailto:cultureelerfgoed@vlaanderen.be" TargetMode="External"/><Relationship Id="rId28" Type="http://schemas.openxmlformats.org/officeDocument/2006/relationships/hyperlink" Target="http://www.cultuurloket.be"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cultureelerfgoed@vlaanderen.b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epartement-cjm.foleon.com/cultuur/borgen-voor-morgen-vakmanschap-doorgeven-in-meester-leerlingtrajecten/cover/" TargetMode="External"/><Relationship Id="rId22" Type="http://schemas.openxmlformats.org/officeDocument/2006/relationships/hyperlink" Target="https://www.vlaanderen.be/cjm/nl/over-cjm/logo" TargetMode="External"/><Relationship Id="rId27" Type="http://schemas.openxmlformats.org/officeDocument/2006/relationships/hyperlink" Target="https://immaterieelerfgoed.be/nl/netwerk" TargetMode="External"/><Relationship Id="rId30" Type="http://schemas.openxmlformats.org/officeDocument/2006/relationships/hyperlink" Target="https://www.vlaanderen.be/cjm/nl/contactformulier"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fabreri\Desktop\Huisstijl\Cultuur,%20Jeugd%20en%20Media\Sjablonen\Definitieve%20versie\Opmaakstijlen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FE1EDE6EF4BD9A1C0479E7390B149"/>
        <w:category>
          <w:name w:val="Algemeen"/>
          <w:gallery w:val="placeholder"/>
        </w:category>
        <w:types>
          <w:type w:val="bbPlcHdr"/>
        </w:types>
        <w:behaviors>
          <w:behavior w:val="content"/>
        </w:behaviors>
        <w:guid w:val="{7C1CFD00-233A-44CA-868A-3AD2170B9FA3}"/>
      </w:docPartPr>
      <w:docPartBody>
        <w:p w:rsidR="00AD4444" w:rsidRDefault="00AD4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44"/>
    <w:rsid w:val="00075A2E"/>
    <w:rsid w:val="000B43FB"/>
    <w:rsid w:val="001B4E81"/>
    <w:rsid w:val="00423969"/>
    <w:rsid w:val="005A0DC8"/>
    <w:rsid w:val="00AD4444"/>
    <w:rsid w:val="00CE7FE4"/>
    <w:rsid w:val="00DB4848"/>
    <w:rsid w:val="00DF6CC3"/>
    <w:rsid w:val="00EC1FFF"/>
    <w:rsid w:val="00F45EDC"/>
    <w:rsid w:val="00FD7F3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JSM">
  <a:themeElements>
    <a:clrScheme name="CJSM">
      <a:dk1>
        <a:sysClr val="windowText" lastClr="000000"/>
      </a:dk1>
      <a:lt1>
        <a:sysClr val="window" lastClr="FFFFFF"/>
      </a:lt1>
      <a:dk2>
        <a:srgbClr val="2B979D"/>
      </a:dk2>
      <a:lt2>
        <a:srgbClr val="CC5621"/>
      </a:lt2>
      <a:accent1>
        <a:srgbClr val="5D6009"/>
      </a:accent1>
      <a:accent2>
        <a:srgbClr val="2B979D"/>
      </a:accent2>
      <a:accent3>
        <a:srgbClr val="CC5621"/>
      </a:accent3>
      <a:accent4>
        <a:srgbClr val="5D6009"/>
      </a:accent4>
      <a:accent5>
        <a:srgbClr val="000000"/>
      </a:accent5>
      <a:accent6>
        <a:srgbClr val="FFFFFF"/>
      </a:accent6>
      <a:hlink>
        <a:srgbClr val="00000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Handleiding aanvraag beurzen 2019</CategoryDescription>
    <TaxCatchAll xmlns="9a9ec0f0-7796-43d0-ac1f-4c8c46ee0bd1">
      <Value>62</Value>
      <Value>400</Value>
    </TaxCatchAll>
    <Datum xmlns="a3954e75-0996-4546-927b-16a7d0d900d2">2019-01-20T23:00:00+00:00</Datum>
    <Periode xmlns="a3954e75-0996-4546-927b-16a7d0d900d2" xsi:nil="true"/>
    <Jaar xmlns="a3954e75-0996-4546-927b-16a7d0d900d2">2019</Jaar>
    <BronLibrary xmlns="a3954e75-0996-4546-927b-16a7d0d900d2">Algemene Informatie</BronLibrary>
    <_dlc_DocId xmlns="a3954e75-0996-4546-927b-16a7d0d900d2">Z26JANZACHQK-138418260-4099</_dlc_DocId>
    <_dlc_DocIdUrl xmlns="a3954e75-0996-4546-927b-16a7d0d900d2">
      <Url>https://vlaamseoverheid.sharepoint.com/sites/cultuur/ICE/_layouts/15/DocIdRedir.aspx?ID=Z26JANZACHQK-138418260-4099</Url>
      <Description>Z26JANZACHQK-138418260-4099</Description>
    </_dlc_DocIdUrl>
    <_dlc_DocIdPersistId xmlns="a3954e75-0996-4546-927b-16a7d0d900d2">false</_dlc_DocIdPersistId>
    <afa5ef63cdee41d1959cd73f7c9bea50 xmlns="e1e3ff89-ebf4-4d58-9dd9-64f65e4d1603">
      <Terms xmlns="http://schemas.microsoft.com/office/infopath/2007/PartnerControls">
        <TermInfo xmlns="http://schemas.microsoft.com/office/infopath/2007/PartnerControls">
          <TermName xmlns="http://schemas.microsoft.com/office/infopath/2007/PartnerControls">Beurzen vakmanschap</TermName>
          <TermId xmlns="http://schemas.microsoft.com/office/infopath/2007/PartnerControls">c19a8d79-0ccd-4db5-b123-81563154b242</TermId>
        </TermInfo>
        <TermInfo xmlns="http://schemas.microsoft.com/office/infopath/2007/PartnerControls">
          <TermName xmlns="http://schemas.microsoft.com/office/infopath/2007/PartnerControls">ICE</TermName>
          <TermId xmlns="http://schemas.microsoft.com/office/infopath/2007/PartnerControls">c11d860b-2ad0-4f68-bee7-d484a943ec9f</TermId>
        </TermInfo>
      </Terms>
    </afa5ef63cdee41d1959cd73f7c9bea50>
    <lcf76f155ced4ddcb4097134ff3c332f xmlns="45262e00-179b-446e-abfe-8fb4c1881af9">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DCE29DE7B947C4D851172367E28654802004678C2CC397D0643A8CC3497C6808BE9" ma:contentTypeVersion="34" ma:contentTypeDescription="" ma:contentTypeScope="" ma:versionID="6b6e7dd35eb9ad56a0925715fab62827">
  <xsd:schema xmlns:xsd="http://www.w3.org/2001/XMLSchema" xmlns:xs="http://www.w3.org/2001/XMLSchema" xmlns:p="http://schemas.microsoft.com/office/2006/metadata/properties" xmlns:ns2="a3954e75-0996-4546-927b-16a7d0d900d2" xmlns:ns3="http://schemas.microsoft.com/sharepoint.v3" xmlns:ns4="e1e3ff89-ebf4-4d58-9dd9-64f65e4d1603" xmlns:ns5="9a9ec0f0-7796-43d0-ac1f-4c8c46ee0bd1" xmlns:ns6="45262e00-179b-446e-abfe-8fb4c1881af9" targetNamespace="http://schemas.microsoft.com/office/2006/metadata/properties" ma:root="true" ma:fieldsID="67ccadb1922ffd701b4f99269299bfd3" ns2:_="" ns3:_="" ns4:_="" ns5:_="" ns6:_="">
    <xsd:import namespace="a3954e75-0996-4546-927b-16a7d0d900d2"/>
    <xsd:import namespace="http://schemas.microsoft.com/sharepoint.v3"/>
    <xsd:import namespace="e1e3ff89-ebf4-4d58-9dd9-64f65e4d1603"/>
    <xsd:import namespace="9a9ec0f0-7796-43d0-ac1f-4c8c46ee0bd1"/>
    <xsd:import namespace="45262e00-179b-446e-abfe-8fb4c1881af9"/>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afa5ef63cdee41d1959cd73f7c9bea50" minOccurs="0"/>
                <xsd:element ref="ns5:TaxCatchAll"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2:SharedWithUsers" minOccurs="0"/>
                <xsd:element ref="ns2:SharedWithDetails" minOccurs="0"/>
                <xsd:element ref="ns6:MediaServiceGenerationTime" minOccurs="0"/>
                <xsd:element ref="ns6:MediaServiceEventHashCode" minOccurs="0"/>
                <xsd:element ref="ns6:lcf76f155ced4ddcb4097134ff3c332f"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4"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10" nillable="true" ma:displayName="BronLibrary" ma:default="Beurzen"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3ff89-ebf4-4d58-9dd9-64f65e4d1603" elementFormDefault="qualified">
    <xsd:import namespace="http://schemas.microsoft.com/office/2006/documentManagement/types"/>
    <xsd:import namespace="http://schemas.microsoft.com/office/infopath/2007/PartnerControls"/>
    <xsd:element name="afa5ef63cdee41d1959cd73f7c9bea50" ma:index="17" nillable="true" ma:taxonomy="true" ma:internalName="afa5ef63cdee41d1959cd73f7c9bea50" ma:taxonomyFieldName="Meta_ICE" ma:displayName="Label(s)" ma:default="" ma:fieldId="{afa5ef63-cdee-41d1-959c-d73f7c9bea50}" ma:taxonomyMulti="true" ma:sspId="49ca8161-7180-459b-a0ef-1a71cf6ffea5" ma:termSetId="55ff1be3-9f74-40e1-a93d-62a80f5fbd9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62e00-179b-446e-abfe-8fb4c1881af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5FFEB-1320-4E67-916D-9449ED251032}">
  <ds:schemaRefs>
    <ds:schemaRef ds:uri="a3954e75-0996-4546-927b-16a7d0d900d2"/>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45262e00-179b-446e-abfe-8fb4c1881af9"/>
    <ds:schemaRef ds:uri="http://purl.org/dc/elements/1.1/"/>
    <ds:schemaRef ds:uri="http://schemas.microsoft.com/office/2006/metadata/properties"/>
    <ds:schemaRef ds:uri="e1e3ff89-ebf4-4d58-9dd9-64f65e4d160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8DBE475-0E67-42F1-86AD-1DC64426712C}">
  <ds:schemaRefs>
    <ds:schemaRef ds:uri="http://schemas.microsoft.com/sharepoint/events"/>
  </ds:schemaRefs>
</ds:datastoreItem>
</file>

<file path=customXml/itemProps4.xml><?xml version="1.0" encoding="utf-8"?>
<ds:datastoreItem xmlns:ds="http://schemas.openxmlformats.org/officeDocument/2006/customXml" ds:itemID="{CB129009-6BAD-4633-9C5A-CF0CC6EAC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e1e3ff89-ebf4-4d58-9dd9-64f65e4d1603"/>
    <ds:schemaRef ds:uri="9a9ec0f0-7796-43d0-ac1f-4c8c46ee0bd1"/>
    <ds:schemaRef ds:uri="45262e00-179b-446e-abfe-8fb4c1881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173F28-D88F-4CC7-8A1A-E4B1950EA2BB}">
  <ds:schemaRefs>
    <ds:schemaRef ds:uri="http://schemas.openxmlformats.org/officeDocument/2006/bibliography"/>
  </ds:schemaRefs>
</ds:datastoreItem>
</file>

<file path=customXml/itemProps6.xml><?xml version="1.0" encoding="utf-8"?>
<ds:datastoreItem xmlns:ds="http://schemas.openxmlformats.org/officeDocument/2006/customXml" ds:itemID="{9393CDB9-FF12-44E4-BD70-E8320E166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Opmaakstijlen_V3</Template>
  <TotalTime>3</TotalTime>
  <Pages>13</Pages>
  <Words>4976</Words>
  <Characters>27370</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Beurzen vakmanschap</vt:lpstr>
      <vt:lpstr>Titel van het document</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Beurzen vakmanschap</dc:title>
  <dc:subject/>
  <dc:creator>Fabre, Rik</dc:creator>
  <cp:keywords/>
  <cp:lastModifiedBy>Alloo Kari</cp:lastModifiedBy>
  <cp:revision>4</cp:revision>
  <cp:lastPrinted>2024-02-23T14:24:00Z</cp:lastPrinted>
  <dcterms:created xsi:type="dcterms:W3CDTF">2024-02-23T14:21:00Z</dcterms:created>
  <dcterms:modified xsi:type="dcterms:W3CDTF">2024-02-23T14:24:00Z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0x0101008DCE29DE7B947C4D851172367E28654802004678C2CC397D0643A8CC3497C6808BE9</vt:lpwstr>
  </property>
  <property fmtid="{D5CDD505-2E9C-101B-9397-08002B2CF9AE}" pid="3" name="_dlc_DocIdItemGuid">
    <vt:lpwstr>fd7093c4-6605-43f2-9e94-4e72437722ff</vt:lpwstr>
  </property>
  <property fmtid="{D5CDD505-2E9C-101B-9397-08002B2CF9AE}" pid="4" name="Meta_ICE">
    <vt:lpwstr>400;#Beurzen vakmanschap|c19a8d79-0ccd-4db5-b123-81563154b242;#62;#ICE|c11d860b-2ad0-4f68-bee7-d484a943ec9f</vt:lpwstr>
  </property>
  <property fmtid="{D5CDD505-2E9C-101B-9397-08002B2CF9AE}" pid="5" name="Overlegmoment">
    <vt:lpwstr/>
  </property>
  <property fmtid="{D5CDD505-2E9C-101B-9397-08002B2CF9AE}" pid="6" name="xd_Signature">
    <vt:bool>false</vt:bool>
  </property>
  <property fmtid="{D5CDD505-2E9C-101B-9397-08002B2CF9AE}" pid="7" name="xd_ProgID">
    <vt:lpwstr/>
  </property>
  <property fmtid="{D5CDD505-2E9C-101B-9397-08002B2CF9AE}" pid="8" name="Maptype">
    <vt:lpwstr/>
  </property>
  <property fmtid="{D5CDD505-2E9C-101B-9397-08002B2CF9AE}" pid="9" name="TemplateUrl">
    <vt:lpwstr/>
  </property>
  <property fmtid="{D5CDD505-2E9C-101B-9397-08002B2CF9AE}" pid="10" name="ComplianceAssetId">
    <vt:lpwstr/>
  </property>
  <property fmtid="{D5CDD505-2E9C-101B-9397-08002B2CF9AE}" pid="11" name="AuthorIds_UIVersion_2">
    <vt:lpwstr>150</vt:lpwstr>
  </property>
  <property fmtid="{D5CDD505-2E9C-101B-9397-08002B2CF9AE}" pid="12" name="AuthorIds_UIVersion_3">
    <vt:lpwstr>150</vt:lpwstr>
  </property>
  <property fmtid="{D5CDD505-2E9C-101B-9397-08002B2CF9AE}" pid="13" name="AuthorIds_UIVersion_4">
    <vt:lpwstr>570</vt:lpwstr>
  </property>
  <property fmtid="{D5CDD505-2E9C-101B-9397-08002B2CF9AE}" pid="14" name="MediaServiceImageTags">
    <vt:lpwstr/>
  </property>
</Properties>
</file>